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C59" w:rsidRPr="00A02C59" w:rsidRDefault="00A02C59" w:rsidP="00292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C5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Билет №30</w:t>
      </w:r>
    </w:p>
    <w:p w:rsidR="00A02C59" w:rsidRPr="00A02C59" w:rsidRDefault="00A02C59" w:rsidP="00292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C5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2) Дифракция Фраунгофера на одной щели. Распределение интенсивности света при дифракции на щели. Влияние ширины щели на дифракционную картину.</w:t>
      </w:r>
    </w:p>
    <w:p w:rsidR="00A02C59" w:rsidRPr="00A02C59" w:rsidRDefault="00A02C59" w:rsidP="00292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C5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    Дифракция </w:t>
      </w:r>
      <w:proofErr w:type="spellStart"/>
      <w:r w:rsidRPr="00A02C59">
        <w:rPr>
          <w:rFonts w:ascii="Times New Roman" w:eastAsia="Times New Roman" w:hAnsi="Times New Roman" w:cs="Times New Roman"/>
          <w:sz w:val="18"/>
          <w:szCs w:val="18"/>
          <w:lang w:eastAsia="ru-RU"/>
        </w:rPr>
        <w:t>Фраунтгофера</w:t>
      </w:r>
      <w:proofErr w:type="spellEnd"/>
      <w:r w:rsidRPr="00A02C5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это дифракция в параллельных </w:t>
      </w:r>
      <w:proofErr w:type="spellStart"/>
      <w:r w:rsidRPr="00A02C59">
        <w:rPr>
          <w:rFonts w:ascii="Times New Roman" w:eastAsia="Times New Roman" w:hAnsi="Times New Roman" w:cs="Times New Roman"/>
          <w:sz w:val="18"/>
          <w:szCs w:val="18"/>
          <w:lang w:eastAsia="ru-RU"/>
        </w:rPr>
        <w:t>лучах</w:t>
      </w:r>
      <w:proofErr w:type="gramStart"/>
      <w:r w:rsidRPr="00A02C59">
        <w:rPr>
          <w:rFonts w:ascii="Times New Roman" w:eastAsia="Times New Roman" w:hAnsi="Times New Roman" w:cs="Times New Roman"/>
          <w:sz w:val="18"/>
          <w:szCs w:val="18"/>
          <w:lang w:eastAsia="ru-RU"/>
        </w:rPr>
        <w:t>.В</w:t>
      </w:r>
      <w:proofErr w:type="spellEnd"/>
      <w:proofErr w:type="gramEnd"/>
      <w:r w:rsidRPr="00A02C5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случае дифракции в параллельных лучах амплитуда вторичных волн одинакова для любого элемента, не зависит от расстояния до точки наблюдения, и коэффициент пропорциональности С(</w:t>
      </w:r>
      <w:proofErr w:type="spellStart"/>
      <w:r w:rsidRPr="00A02C59">
        <w:rPr>
          <w:rFonts w:ascii="Cambria Math" w:eastAsia="Times New Roman" w:hAnsi="Cambria Math" w:cs="Times New Roman"/>
          <w:sz w:val="18"/>
          <w:szCs w:val="18"/>
          <w:lang w:eastAsia="ru-RU"/>
        </w:rPr>
        <w:t>ϕ</w:t>
      </w:r>
      <w:proofErr w:type="spellEnd"/>
      <w:r w:rsidRPr="00A02C5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) = 1. Это </w:t>
      </w:r>
      <w:proofErr w:type="gramStart"/>
      <w:r w:rsidRPr="00A02C59">
        <w:rPr>
          <w:rFonts w:ascii="Times New Roman" w:eastAsia="Times New Roman" w:hAnsi="Times New Roman" w:cs="Times New Roman"/>
          <w:sz w:val="18"/>
          <w:szCs w:val="18"/>
          <w:lang w:eastAsia="ru-RU"/>
        </w:rPr>
        <w:t>означает</w:t>
      </w:r>
      <w:proofErr w:type="gramEnd"/>
      <w:r w:rsidRPr="00A02C5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что результирующую амплитуду световых колебаний в точке наблюдения для случая дифракции Фраунгофера можно записать в виде: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304925" cy="238125"/>
            <wp:effectExtent l="19050" t="0" r="9525" b="0"/>
            <wp:docPr id="1" name="Рисунок 1" descr="http://koriolan404.narod.ru/fe3s/30.files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oriolan404.narod.ru/fe3s/30.files/image008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2C59" w:rsidRPr="00A02C59" w:rsidRDefault="00A02C59" w:rsidP="00292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C5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Интенсивность: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038225" cy="438150"/>
            <wp:effectExtent l="19050" t="0" r="9525" b="0"/>
            <wp:docPr id="2" name="Рисунок 2" descr="http://koriolan404.narod.ru/fe3s/30.files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oriolan404.narod.ru/fe3s/30.files/image010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2C59" w:rsidRPr="00A02C59" w:rsidRDefault="00A02C59" w:rsidP="00292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1550" cy="581025"/>
            <wp:effectExtent l="19050" t="0" r="0" b="0"/>
            <wp:docPr id="3" name="Рисунок 3" descr="http://koriolan404.narod.ru/fe3s/30.files/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koriolan404.narod.ru/fe3s/30.files/image012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02C59">
        <w:rPr>
          <w:rFonts w:ascii="Times New Roman" w:eastAsia="Times New Roman" w:hAnsi="Times New Roman" w:cs="Times New Roman"/>
          <w:sz w:val="18"/>
          <w:szCs w:val="18"/>
          <w:lang w:eastAsia="ru-RU"/>
        </w:rPr>
        <w:t>График распределения интенсивности I</w:t>
      </w:r>
      <w:r w:rsidRPr="00A02C59">
        <w:rPr>
          <w:rFonts w:ascii="Cambria Math" w:eastAsia="Times New Roman" w:hAnsi="Cambria Math" w:cs="Times New Roman"/>
          <w:sz w:val="18"/>
          <w:szCs w:val="18"/>
          <w:lang w:eastAsia="ru-RU"/>
        </w:rPr>
        <w:t>ϕ</w:t>
      </w:r>
      <w:r w:rsidRPr="00A02C5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 зависимости от sin</w:t>
      </w:r>
      <w:r w:rsidRPr="00A02C59">
        <w:rPr>
          <w:rFonts w:ascii="Cambria Math" w:eastAsia="Times New Roman" w:hAnsi="Cambria Math" w:cs="Times New Roman"/>
          <w:sz w:val="18"/>
          <w:szCs w:val="18"/>
          <w:lang w:eastAsia="ru-RU"/>
        </w:rPr>
        <w:t>ϕ</w:t>
      </w:r>
      <w:r w:rsidRPr="00A02C5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имеет вид:</w:t>
      </w:r>
    </w:p>
    <w:p w:rsidR="00A02C59" w:rsidRPr="00A02C59" w:rsidRDefault="00A02C59" w:rsidP="00292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C59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A02C59" w:rsidRPr="00A02C59" w:rsidRDefault="00A02C59" w:rsidP="0029236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C5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Дифракционная картина четче когда </w:t>
      </w:r>
    </w:p>
    <w:p w:rsidR="00A02C59" w:rsidRPr="00A02C59" w:rsidRDefault="00A02C59" w:rsidP="0029236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C59">
        <w:rPr>
          <w:rFonts w:ascii="Times New Roman" w:eastAsia="Times New Roman" w:hAnsi="Times New Roman" w:cs="Times New Roman"/>
          <w:sz w:val="18"/>
          <w:szCs w:val="18"/>
          <w:lang w:eastAsia="ru-RU"/>
        </w:rPr>
        <w:t>размеры щели сопоставимы с длинной волны.</w:t>
      </w:r>
    </w:p>
    <w:p w:rsidR="00A02C59" w:rsidRPr="00A02C59" w:rsidRDefault="00A02C59" w:rsidP="00292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C5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 </w:t>
      </w:r>
    </w:p>
    <w:p w:rsidR="00A02C59" w:rsidRPr="00A02C59" w:rsidRDefault="00A02C59" w:rsidP="00292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C5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 </w:t>
      </w:r>
    </w:p>
    <w:p w:rsidR="00A02C59" w:rsidRPr="00A02C59" w:rsidRDefault="00A02C59" w:rsidP="00292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C5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 </w:t>
      </w:r>
    </w:p>
    <w:p w:rsidR="00A02C59" w:rsidRPr="00A02C59" w:rsidRDefault="00A02C59" w:rsidP="00292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C5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3) Квантовые свойства света. Эффект Комптона и его теория. Законы сохранения импульса и энергии в эффекте Комптона.</w:t>
      </w:r>
    </w:p>
    <w:p w:rsidR="00A02C59" w:rsidRPr="00A02C59" w:rsidRDefault="00A02C59" w:rsidP="00292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C5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    В рамках квантовой теории свет представляет собой поток дискретных </w:t>
      </w:r>
      <w:proofErr w:type="spellStart"/>
      <w:r w:rsidRPr="00A02C59">
        <w:rPr>
          <w:rFonts w:ascii="Times New Roman" w:eastAsia="Times New Roman" w:hAnsi="Times New Roman" w:cs="Times New Roman"/>
          <w:sz w:val="18"/>
          <w:szCs w:val="18"/>
          <w:lang w:eastAsia="ru-RU"/>
        </w:rPr>
        <w:t>частиц</w:t>
      </w:r>
      <w:proofErr w:type="gramStart"/>
      <w:r w:rsidRPr="00A02C59">
        <w:rPr>
          <w:rFonts w:ascii="Times New Roman" w:eastAsia="Times New Roman" w:hAnsi="Times New Roman" w:cs="Times New Roman"/>
          <w:sz w:val="18"/>
          <w:szCs w:val="18"/>
          <w:lang w:eastAsia="ru-RU"/>
        </w:rPr>
        <w:t>,н</w:t>
      </w:r>
      <w:proofErr w:type="gramEnd"/>
      <w:r w:rsidRPr="00A02C59">
        <w:rPr>
          <w:rFonts w:ascii="Times New Roman" w:eastAsia="Times New Roman" w:hAnsi="Times New Roman" w:cs="Times New Roman"/>
          <w:sz w:val="18"/>
          <w:szCs w:val="18"/>
          <w:lang w:eastAsia="ru-RU"/>
        </w:rPr>
        <w:t>азванных</w:t>
      </w:r>
      <w:proofErr w:type="spellEnd"/>
      <w:r w:rsidRPr="00A02C5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фотонами. Среди разнообразных явлений, в которых проявляются квантовые свойства света, одно из самых важных мест занимает фотоэлектрический эффект. Различают два вида фотоэлектрического эффекта</w:t>
      </w:r>
      <w:proofErr w:type="gramStart"/>
      <w:r w:rsidRPr="00A02C5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?</w:t>
      </w:r>
      <w:proofErr w:type="gramEnd"/>
      <w:r w:rsidRPr="00A02C5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внешний и внутренний. Внешним фотоэффектом называется испускание электронов веществом при облучении его электромагнитным излучением. При внутреннем фотоэффекте оптически возбужденные электроны остаются внутри освещаемого  вещества, не нарушая его электрическую </w:t>
      </w:r>
      <w:proofErr w:type="spellStart"/>
      <w:r w:rsidRPr="00A02C59">
        <w:rPr>
          <w:rFonts w:ascii="Times New Roman" w:eastAsia="Times New Roman" w:hAnsi="Times New Roman" w:cs="Times New Roman"/>
          <w:sz w:val="18"/>
          <w:szCs w:val="18"/>
          <w:lang w:eastAsia="ru-RU"/>
        </w:rPr>
        <w:t>нейтральность</w:t>
      </w:r>
      <w:proofErr w:type="gramStart"/>
      <w:r w:rsidRPr="00A02C59">
        <w:rPr>
          <w:rFonts w:ascii="Times New Roman" w:eastAsia="Times New Roman" w:hAnsi="Times New Roman" w:cs="Times New Roman"/>
          <w:sz w:val="18"/>
          <w:szCs w:val="18"/>
          <w:lang w:eastAsia="ru-RU"/>
        </w:rPr>
        <w:t>.С</w:t>
      </w:r>
      <w:proofErr w:type="gramEnd"/>
      <w:r w:rsidRPr="00A02C59">
        <w:rPr>
          <w:rFonts w:ascii="Times New Roman" w:eastAsia="Times New Roman" w:hAnsi="Times New Roman" w:cs="Times New Roman"/>
          <w:sz w:val="18"/>
          <w:szCs w:val="18"/>
          <w:lang w:eastAsia="ru-RU"/>
        </w:rPr>
        <w:t>огласно</w:t>
      </w:r>
      <w:proofErr w:type="spellEnd"/>
      <w:r w:rsidRPr="00A02C5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Эйнштейну, свет частотой </w:t>
      </w:r>
      <w:proofErr w:type="spellStart"/>
      <w:r w:rsidRPr="00A02C59">
        <w:rPr>
          <w:rFonts w:ascii="Times New Roman" w:eastAsia="Times New Roman" w:hAnsi="Times New Roman" w:cs="Times New Roman"/>
          <w:sz w:val="18"/>
          <w:szCs w:val="18"/>
          <w:lang w:eastAsia="ru-RU"/>
        </w:rPr>
        <w:t>v</w:t>
      </w:r>
      <w:proofErr w:type="spellEnd"/>
      <w:r w:rsidRPr="00A02C5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не только испускается отдельными квантами, но также в виде  квантов (фотонов) распространяется в пространстве и поглощается веществом. Фотоэффект же возникает в результате неупругого столкновения фотона с электроном в материале катода. При таком столкновении фотон поглощается, а его энергия передается электрону. Эффект Комптона состоит в увеличении длины волны коротковолнового (рентгеновского и гамма-) излучения, происходящем при его рассеянии легкими атомами (вернее, электронами, входящими в состав легких атомов). Теория эффекта </w:t>
      </w:r>
      <w:proofErr w:type="spellStart"/>
      <w:r w:rsidRPr="00A02C59">
        <w:rPr>
          <w:rFonts w:ascii="Times New Roman" w:eastAsia="Times New Roman" w:hAnsi="Times New Roman" w:cs="Times New Roman"/>
          <w:sz w:val="18"/>
          <w:szCs w:val="18"/>
          <w:lang w:eastAsia="ru-RU"/>
        </w:rPr>
        <w:t>Комптнона</w:t>
      </w:r>
      <w:proofErr w:type="spellEnd"/>
      <w:r w:rsidRPr="00A02C59">
        <w:rPr>
          <w:rFonts w:ascii="Times New Roman" w:eastAsia="Times New Roman" w:hAnsi="Times New Roman" w:cs="Times New Roman"/>
          <w:sz w:val="18"/>
          <w:szCs w:val="18"/>
          <w:lang w:eastAsia="ru-RU"/>
        </w:rPr>
        <w:t>. Эффект Комптона можно объяснить, рассматривая его как процесс  упругого столкновения рентгеновских фотонов с веществом. При этом необходимо использовать  тот факт, что в опытах Комптона все легкие атомы ведут себя одинаково. Это позволяет сделать  предположение, что процесс рассеяния сводится к упругому столкновению фотона с электронами  атома. Поскольку в легких атомах связь электрона с ядром слаба, то в первом приближении  можно рассматривать рассеяние фотонов на практически свободных электронах. При  взаимодействии фотона и электрона должны выполняться законы сохранения импульса и энергии</w:t>
      </w:r>
    </w:p>
    <w:p w:rsidR="00A02C59" w:rsidRPr="00A02C59" w:rsidRDefault="00A02C59" w:rsidP="00292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C59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A02C59" w:rsidRPr="00A02C59" w:rsidRDefault="00A02C59" w:rsidP="00292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C59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A02C59" w:rsidRPr="00A02C59" w:rsidRDefault="00A02C59" w:rsidP="00292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C59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200F8E" w:rsidRDefault="00292364" w:rsidP="00292364">
      <w:pPr>
        <w:spacing w:after="0"/>
      </w:pPr>
    </w:p>
    <w:sectPr w:rsidR="00200F8E" w:rsidSect="002A6D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2C59"/>
    <w:rsid w:val="00292364"/>
    <w:rsid w:val="002A6D87"/>
    <w:rsid w:val="007B065B"/>
    <w:rsid w:val="009216CE"/>
    <w:rsid w:val="00A02C59"/>
    <w:rsid w:val="00FB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D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2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2C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225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384</Words>
  <Characters>2194</Characters>
  <Application>Microsoft Office Word</Application>
  <DocSecurity>0</DocSecurity>
  <Lines>18</Lines>
  <Paragraphs>5</Paragraphs>
  <ScaleCrop>false</ScaleCrop>
  <Company/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SerScout</dc:creator>
  <cp:keywords/>
  <dc:description/>
  <cp:lastModifiedBy>SerScout</cp:lastModifiedBy>
  <cp:revision>5</cp:revision>
  <dcterms:created xsi:type="dcterms:W3CDTF">2011-01-28T08:41:00Z</dcterms:created>
  <dcterms:modified xsi:type="dcterms:W3CDTF">2011-01-28T08:53:00Z</dcterms:modified>
</cp:coreProperties>
</file>