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67D" w:rsidRPr="00B9167D" w:rsidRDefault="00B9167D" w:rsidP="00946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67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Билет 29</w:t>
      </w:r>
    </w:p>
    <w:p w:rsidR="00B9167D" w:rsidRPr="00B9167D" w:rsidRDefault="00B9167D" w:rsidP="00946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67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2) Оптическая активность. Вращение плоскости поляризации. Эффект Фарадея.</w:t>
      </w:r>
    </w:p>
    <w:p w:rsidR="00B9167D" w:rsidRPr="00B9167D" w:rsidRDefault="00B9167D" w:rsidP="00946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    Оптическая активность – способность некоторых веществ вызывать вращение плоскости поляризации проходящего через них света. Оптическая активность бывает двух видов: естественная и искусственная. </w:t>
      </w:r>
    </w:p>
    <w:p w:rsidR="00B9167D" w:rsidRPr="00B9167D" w:rsidRDefault="00B9167D" w:rsidP="00946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Естественной оптической активностью обладают некоторые кристаллические тела, жидкости и растворы оптически активных веществ без внешних воздействий. Искусственная оптическая активность наблюдается в веществах, ранее оптически неактивных, при наложении внешних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воздействий.Основной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закон оптической активности – закон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Био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связывает угол поворота плоскости поляризации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ф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с длиной активной среды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l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>.</w:t>
      </w:r>
    </w:p>
    <w:p w:rsidR="00B9167D" w:rsidRDefault="00B9167D" w:rsidP="00946EF7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9167D">
        <w:rPr>
          <w:rFonts w:ascii="Times New Roman" w:eastAsia="Times New Roman" w:hAnsi="Times New Roman" w:cs="Times New Roman"/>
          <w:sz w:val="18"/>
          <w:lang w:eastAsia="ru-RU"/>
        </w:rPr>
        <w:t>ф=a*l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где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a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- постоянная вращения, измеряемая в град*мм^-1.Поворот может быть либо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положительный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либо отрицательный. Эффект Фарадея заключается в том, что в магнитном поле первоначально неактивное  вещество становится оптически активным. При распространении света в веществе  вдоль вектора напряженности магнитного поля плоскость поляризации световой  волны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вращается.Угол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поворота плоскости поляризации равен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ф=VHl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где V-постоянная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Верде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, l-длинна активной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среды,H-Напряженность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магнитного поля на оси соленоида.</w:t>
      </w:r>
    </w:p>
    <w:p w:rsidR="00946EF7" w:rsidRPr="00B9167D" w:rsidRDefault="00946EF7" w:rsidP="00946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167D" w:rsidRPr="00B9167D" w:rsidRDefault="00B9167D" w:rsidP="00946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67D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>3) Квантовые свойства света. Тормозное рентгеновское излучение. Коротковолновая граница сплошного рентгеновского спектра.</w:t>
      </w:r>
    </w:p>
    <w:p w:rsidR="00B9167D" w:rsidRPr="00B9167D" w:rsidRDefault="00B9167D" w:rsidP="00946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    В рамках квантовой теории свет представляет собой поток дискретных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частиц,названных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фотонами.Среди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разнообразных явлений, в которых проявляются квантовые свойства света, </w:t>
      </w:r>
    </w:p>
    <w:p w:rsidR="00B9167D" w:rsidRPr="00B9167D" w:rsidRDefault="00B9167D" w:rsidP="00946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>одно из самых важных мест занимает фотоэлектрический эффект. Различают два вида фотоэлектрического эффекта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 xml:space="preserve"> ?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внешний и внутренний. Внешним фотоэффектом называется испускание электронов веществом при облучении его электромагнитным излучением. При внутреннем фотоэффекте оптически возбужденные электроны остаются внутри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освещаемого</w:t>
      </w:r>
    </w:p>
    <w:p w:rsidR="00B9167D" w:rsidRPr="00B9167D" w:rsidRDefault="00B9167D" w:rsidP="00946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> вещества, не нарушая его электрическую нейтральность.</w:t>
      </w:r>
    </w:p>
    <w:p w:rsidR="00B9167D" w:rsidRPr="00B9167D" w:rsidRDefault="00B9167D" w:rsidP="00946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Согласно Эйнштейну, свет частотой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v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не только испускается отдельными квантами, но также в виде  квантов (фотонов) распространяется в пространстве и поглощается веществом. </w:t>
      </w:r>
    </w:p>
    <w:p w:rsidR="00B9167D" w:rsidRPr="00B9167D" w:rsidRDefault="00B9167D" w:rsidP="00946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Фотоэффект же возникает в результате неупругого столкновения фотона с электроном в материале катода. При таком столкновении фотон поглощается, а его энергия передается </w:t>
      </w:r>
    </w:p>
    <w:p w:rsidR="00B9167D" w:rsidRPr="00B9167D" w:rsidRDefault="00B9167D" w:rsidP="00946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67D">
        <w:rPr>
          <w:rFonts w:ascii="Times New Roman" w:eastAsia="Times New Roman" w:hAnsi="Times New Roman" w:cs="Times New Roman"/>
          <w:sz w:val="18"/>
          <w:lang w:eastAsia="ru-RU"/>
        </w:rPr>
        <w:t>электрону.К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рентгеновскому относится электромагнитное излучение, занимающее спектральную область между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γ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- и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УФ-излучением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в диапазоне длин волн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λ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от 10-12 до 10-7 м. </w:t>
      </w:r>
    </w:p>
    <w:p w:rsidR="00B9167D" w:rsidRPr="00B9167D" w:rsidRDefault="00B9167D" w:rsidP="00946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Рентгеновские спектры, возникающие при бомбардировке антикатода рентгеновской трубки электронами, бывают двух видов: сплошные и линейчатые.  Сплошные спектры возникают при торможении электронов в веществе антикатода и являются обычным тормозным излучением электронов. Их вид не зависит от материала антикатода. Линейчатые спектры появляются с повышением напряжения на трубке. Они состоят из отдельных линий и зависят от материала антикатода. Каждый </w:t>
      </w:r>
      <w:r w:rsidRPr="00B9167D">
        <w:rPr>
          <w:rFonts w:ascii="Times New Roman" w:eastAsia="Times New Roman" w:hAnsi="Times New Roman" w:cs="Times New Roman"/>
          <w:sz w:val="18"/>
          <w:lang w:eastAsia="ru-RU"/>
        </w:rPr>
        <w:t>элемент</w:t>
      </w: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из которого сделан антикатод обладает своим, характерным для него линейчатым спектром. Поэтому такие спектры названы характеристическими. С увеличением напряжения на трубке коротковолновая граница сплошного спектра смещается, а линии характеристического спектра не меняют своего положения, становясь более интенсивными.</w:t>
      </w:r>
    </w:p>
    <w:p w:rsidR="00B9167D" w:rsidRPr="00B9167D" w:rsidRDefault="00B9167D" w:rsidP="00946E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167D">
        <w:rPr>
          <w:rFonts w:ascii="Times New Roman" w:eastAsia="Times New Roman" w:hAnsi="Times New Roman" w:cs="Times New Roman"/>
          <w:sz w:val="18"/>
          <w:szCs w:val="18"/>
          <w:lang w:eastAsia="ru-RU"/>
        </w:rPr>
        <w:t> </w:t>
      </w:r>
    </w:p>
    <w:p w:rsidR="00200F8E" w:rsidRDefault="00946EF7" w:rsidP="00946EF7">
      <w:pPr>
        <w:spacing w:after="0"/>
      </w:pPr>
    </w:p>
    <w:sectPr w:rsidR="00200F8E" w:rsidSect="00B628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9167D"/>
    <w:rsid w:val="00246C3B"/>
    <w:rsid w:val="009216CE"/>
    <w:rsid w:val="00946EF7"/>
    <w:rsid w:val="00B628FF"/>
    <w:rsid w:val="00B9167D"/>
    <w:rsid w:val="00FB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pelle">
    <w:name w:val="spelle"/>
    <w:basedOn w:val="a0"/>
    <w:rsid w:val="00B9167D"/>
  </w:style>
  <w:style w:type="character" w:customStyle="1" w:styleId="grame">
    <w:name w:val="grame"/>
    <w:basedOn w:val="a0"/>
    <w:rsid w:val="00B916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654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472</Words>
  <Characters>2694</Characters>
  <Application>Microsoft Office Word</Application>
  <DocSecurity>0</DocSecurity>
  <Lines>22</Lines>
  <Paragraphs>6</Paragraphs>
  <ScaleCrop>false</ScaleCrop>
  <Company/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SerScout</dc:creator>
  <cp:keywords/>
  <dc:description/>
  <cp:lastModifiedBy>SerScout</cp:lastModifiedBy>
  <cp:revision>5</cp:revision>
  <dcterms:created xsi:type="dcterms:W3CDTF">2011-01-28T08:41:00Z</dcterms:created>
  <dcterms:modified xsi:type="dcterms:W3CDTF">2011-01-28T08:52:00Z</dcterms:modified>
</cp:coreProperties>
</file>