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Билет №26</w:t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2) Дифракция </w:t>
      </w:r>
      <w:proofErr w:type="spellStart"/>
      <w:r w:rsidRPr="00E8029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ренгеновских</w:t>
      </w:r>
      <w:proofErr w:type="spellEnd"/>
      <w:r w:rsidRPr="00E8029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лучей на пространственной решетке. Формула </w:t>
      </w:r>
      <w:proofErr w:type="spellStart"/>
      <w:r w:rsidRPr="00E8029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Вульфа-Брегга</w:t>
      </w:r>
      <w:proofErr w:type="spellEnd"/>
      <w:r w:rsidRPr="00E8029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 Исследование структуры кристаллов.</w:t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    Обычные  дифракци</w:t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онные решетки, у которых период   имеет   величину порядка  длины  световой волны,   для   наблюдения дифракции рентгеновских лучей  неприемлемы,  т.к. длины рентгеновских волн в 104 раз меньше световых волн. Пространственной  дифракци</w:t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онной решеткой для рент</w:t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геновских    лучей  могут служить кристаллы, у ко</w:t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торых расстояние между рассеивающими центрами с длиной волны рентгеновских лучей. В кристаллах атомы </w:t>
      </w:r>
      <w:proofErr w:type="gram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расположены</w:t>
      </w:r>
      <w:proofErr w:type="gram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упорядочено, образуя трехмерную решетку. Рентгеновские лучи возбуждают атомы кристаллической решетки, вызывая появление вторичных волн, которые интерферируют подобно вторичным волнам от щелей дифракционной решетки. Разбив кристалл на ряд параллельных плоскостей</w:t>
      </w:r>
      <w:proofErr w:type="gram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,</w:t>
      </w:r>
      <w:proofErr w:type="gram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проходящих через узлы решетки, можно выделить в нем большое число параллельных атомных слоев.</w:t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Пусть падающий пучок рентгеновских лучей образует угол 0 с одной из систем таких плоскостей. Кристаллическую струк</w:t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туру можно рассматривать как объ</w:t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емную дифракционную решетку с периодом </w:t>
      </w:r>
      <w:proofErr w:type="spell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d</w:t>
      </w:r>
      <w:proofErr w:type="spell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. Разность хода лучей</w:t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А=2 </w:t>
      </w:r>
      <w:proofErr w:type="spell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d</w:t>
      </w:r>
      <w:proofErr w:type="spell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sinθ Условие максимума для междуатомной интерференции будет 2 </w:t>
      </w:r>
      <w:proofErr w:type="spell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d</w:t>
      </w:r>
      <w:proofErr w:type="spell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sinθ = kλ, где к = 1,2,3,.- причем разным </w:t>
      </w:r>
      <w:proofErr w:type="gram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к</w:t>
      </w:r>
      <w:proofErr w:type="gram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соответствуют разные углы скольжения 9. Для дифракции рентгеновских лучей в кристаллах выражение 2dsinθ=kλ называется формулой Вульфа-Брэгга. Изучая дифракцию рентгеновских лучей, можно по измеренным углам 9 для дифракционных максимумов и по известной длине волны монохроматического рентгеновского излучения исследовать внутреннюю структуру кристаллов.</w:t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3) Тепловое излучение. Абсолютно черное тело. Законы Кирхгофа, Стефана-Больцмана, Вина.</w:t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     </w:t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Тела, нагреты до достаточно высоких температур, светятся. Свече</w:t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ние тел, обусловленное нагреванием, называется тепловым излучением. Тепловое излучение явля</w:t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ется самым распространенным в природе, совер</w:t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шается за счет </w:t>
      </w:r>
      <w:proofErr w:type="spell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энерги</w:t>
      </w:r>
      <w:proofErr w:type="spell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теплового движения атомов и молекул </w:t>
      </w:r>
      <w:proofErr w:type="spell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в-ва</w:t>
      </w:r>
      <w:proofErr w:type="spell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(т.е. за счет его внутренней энергии) и свойственно всем телам при темпера</w:t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туре выше 0 К. Тепловое излучение характеризу</w:t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ется сплошным спектром, положение максимума которого зависит от температуры. </w:t>
      </w:r>
      <w:proofErr w:type="gram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 высоких температурах излучаются короткие (видимые и ультрафиолетовые) электромагнитные волны, при низких – преимущественно длинные (инфра</w:t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>красные).</w:t>
      </w:r>
      <w:proofErr w:type="gram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Тепловое излучение – практически единственный тип излучения, который может быть равновесным. Предположим, что нагретое тело помещено в полость, ограниченное идеально отражающей оболочкой. С течением времени, в </w:t>
      </w:r>
      <w:proofErr w:type="spell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р-тате</w:t>
      </w:r>
      <w:proofErr w:type="spell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непрерывного обмена энергией между телом и излучением, наступит равновесие, т.е. тело в единицу времени будет поглощать столько </w:t>
      </w:r>
      <w:proofErr w:type="gram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же</w:t>
      </w:r>
      <w:proofErr w:type="gram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сколько и излучать.</w:t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Испускательная</w:t>
      </w:r>
      <w:proofErr w:type="spell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поглощательная способность. </w:t>
      </w:r>
      <w:proofErr w:type="gram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Спектральной </w:t>
      </w:r>
      <w:proofErr w:type="spell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хар-кой</w:t>
      </w:r>
      <w:proofErr w:type="spell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теплового излучения тела служит спектральная плотность энергетической светимости (</w:t>
      </w:r>
      <w:proofErr w:type="spell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испускательная</w:t>
      </w:r>
      <w:proofErr w:type="spellEnd"/>
      <w:proofErr w:type="gramEnd"/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способность), равная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552450" cy="266700"/>
            <wp:effectExtent l="19050" t="0" r="0" b="0"/>
            <wp:docPr id="1" name="Рисунок 1" descr="http://koriolan404.narod.ru/fe3s/26.files/image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riolan404.narod.ru/fe3s/26.files/image03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, где</w:t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85750" cy="190500"/>
            <wp:effectExtent l="19050" t="0" r="0" b="0"/>
            <wp:docPr id="2" name="Рисунок 2" descr="http://koriolan404.narod.ru/fe3s/26.files/image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26.files/image03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 -- энергия электромагнитного излучения,</w:t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испускаемого за единицу времени с единицы площади поверхности тела в интервале частот </w:t>
      </w:r>
      <w:proofErr w:type="gram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от</w:t>
      </w:r>
      <w:proofErr w:type="gramEnd"/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790575" cy="161925"/>
            <wp:effectExtent l="19050" t="0" r="9525" b="0"/>
            <wp:docPr id="3" name="Рисунок 3" descr="http://koriolan404.narod.ru/fe3s/26.files/image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oriolan404.narod.ru/fe3s/26.files/image03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Спектральная плотность энергетической светимости численно равна мощности излучения с единицы площади </w:t>
      </w:r>
      <w:proofErr w:type="spell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пов-ти</w:t>
      </w:r>
      <w:proofErr w:type="spell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этого тела в интервале частот единичной ширины. Единицей измерения является</w:t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Дж</w:t>
      </w:r>
      <w:proofErr w:type="gram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/(м2с)</w:t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Спектральной</w:t>
      </w:r>
      <w:proofErr w:type="gram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хар-кой</w:t>
      </w:r>
      <w:proofErr w:type="spell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поглощения электромагнитных волн телом служит спектральная поглощательная способность</w:t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(поглощательная способность</w:t>
      </w:r>
      <w:proofErr w:type="gram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)..</w:t>
      </w:r>
      <w:proofErr w:type="gramEnd"/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Он показывает, какая доля энергии </w:t>
      </w:r>
      <w:proofErr w:type="spell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dW</w:t>
      </w:r>
      <w:proofErr w:type="spell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561975" cy="266700"/>
            <wp:effectExtent l="19050" t="0" r="9525" b="0"/>
            <wp:docPr id="4" name="Рисунок 4" descr="http://koriolan404.narod.ru/fe3s/26.files/image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oriolan404.narod.ru/fe3s/26.files/image0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падающего на </w:t>
      </w:r>
      <w:proofErr w:type="spell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пов-ть</w:t>
      </w:r>
      <w:proofErr w:type="spell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тела </w:t>
      </w:r>
      <w:proofErr w:type="spell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эл</w:t>
      </w:r>
      <w:proofErr w:type="spell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proofErr w:type="spell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магн</w:t>
      </w:r>
      <w:proofErr w:type="spell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излучения с частотами </w:t>
      </w:r>
      <w:proofErr w:type="gram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от</w:t>
      </w:r>
      <w:proofErr w:type="gram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990600" cy="161925"/>
            <wp:effectExtent l="19050" t="0" r="0" b="0"/>
            <wp:docPr id="5" name="Рисунок 5" descr="http://koriolan404.narod.ru/fe3s/26.files/image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oriolan404.narod.ru/fe3s/26.files/image04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поглощается телом.</w:t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Эта величина – безразмерная.</w:t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Законы теплового излучения абсо</w:t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softHyphen/>
        <w:t xml:space="preserve">лютно черного тела (Закон Стефана Больцмана). Тело </w:t>
      </w:r>
      <w:proofErr w:type="spell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наз-ся</w:t>
      </w:r>
      <w:proofErr w:type="spell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черным (абсолютно черным), если оно при любой температуре полностью поглощает всю энергию падающих на него электромагнитных волн независимо от их частоты, поляризации (упорядочивания светового </w:t>
      </w:r>
      <w:proofErr w:type="spell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в-ра</w:t>
      </w:r>
      <w:proofErr w:type="spell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 и направления распространения. Следовательно, </w:t>
      </w:r>
      <w:proofErr w:type="spell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коэф-т</w:t>
      </w:r>
      <w:proofErr w:type="spell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поглощения абсолютно черного тела (АЧТ) тождественно </w:t>
      </w:r>
      <w:proofErr w:type="gram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равен</w:t>
      </w:r>
      <w:proofErr w:type="gram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единице. Спектральная плотность энергетической светимости АТЧ зависит только от частоты νизлучения и термодинамической температуры</w:t>
      </w:r>
      <w:proofErr w:type="gram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</w:t>
      </w:r>
      <w:proofErr w:type="gram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тела. Закон Кирхгофа: Отношение спектральной плотности энергетической светимости к спектральной поглощательной способности </w:t>
      </w:r>
      <w:proofErr w:type="spell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н.з</w:t>
      </w:r>
      <w:proofErr w:type="spell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от природы тела; оно является для всех тел универсальной </w:t>
      </w:r>
      <w:proofErr w:type="spell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ф-цией</w:t>
      </w:r>
      <w:proofErr w:type="spell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частоты</w:t>
      </w:r>
      <w:proofErr w:type="gram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.(</w:t>
      </w:r>
      <w:proofErr w:type="gram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длины волны) и температуры: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85775" cy="304800"/>
            <wp:effectExtent l="19050" t="0" r="9525" b="0"/>
            <wp:docPr id="6" name="Рисунок 6" descr="http://koriolan404.narod.ru/fe3s/26.files/image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koriolan404.narod.ru/fe3s/26.files/image04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. Для</w:t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черного тела, поэтому из закона К.</w:t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вытекает, что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342900" cy="381000"/>
            <wp:effectExtent l="19050" t="0" r="0" b="0"/>
            <wp:docPr id="7" name="Рисунок 7" descr="http://koriolan404.narod.ru/fe3s/26.files/image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oriolan404.narod.ru/fe3s/26.files/image04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ля черного тела </w:t>
      </w:r>
      <w:proofErr w:type="gram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равна</w:t>
      </w:r>
      <w:proofErr w:type="gram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57175" cy="180975"/>
            <wp:effectExtent l="19050" t="0" r="9525" b="0"/>
            <wp:docPr id="8" name="Рисунок 8" descr="http://koriolan404.narod.ru/fe3s/26.files/image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koriolan404.narod.ru/fe3s/26.files/image04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Таким образом, универсальная функция Кирхгофа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47650" cy="228600"/>
            <wp:effectExtent l="19050" t="0" r="0" b="0"/>
            <wp:docPr id="9" name="Рисунок 9" descr="http://koriolan404.narod.ru/fe3s/26.files/image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koriolan404.narod.ru/fe3s/26.files/image04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есть не что иное, как спектральная</w:t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плотность энергетической светимости черного тела. Энергетическая светимость АТЧ зависит только от температуры, т.е. Энергетическая светимость АТЧ пропорциональна четвертой степени его термодинамической температуры:</w:t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85775" cy="200025"/>
            <wp:effectExtent l="19050" t="0" r="9525" b="0"/>
            <wp:docPr id="10" name="Рисунок 10" descr="http://koriolan404.narod.ru/fe3s/26.files/image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oriolan404.narod.ru/fe3s/26.files/image04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, где σ-- </w:t>
      </w:r>
      <w:proofErr w:type="gram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постоянная</w:t>
      </w:r>
      <w:proofErr w:type="gram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Больцмана. Этот</w:t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закон – закон Стефана-Больцмана. Задача </w:t>
      </w:r>
      <w:proofErr w:type="spell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оты</w:t>
      </w:r>
      <w:proofErr w:type="spell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скания</w:t>
      </w:r>
      <w:proofErr w:type="spell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вида функции Кирхгофа (выяснения спектрального состава </w:t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температурах </w:t>
      </w:r>
      <w:proofErr w:type="gram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ЧТ</w:t>
      </w:r>
      <w:proofErr w:type="gram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имеет вид см. рис.. При разный частотах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600075" cy="247650"/>
            <wp:effectExtent l="19050" t="0" r="9525" b="0"/>
            <wp:docPr id="14" name="Рисунок 14" descr="http://koriolan404.narod.ru/fe3s/26.files/image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koriolan404.narod.ru/fe3s/26.files/image04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а в области больших частот</w:t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(правые ветви кривых вдали от максимумов), зависимость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57175" cy="209550"/>
            <wp:effectExtent l="19050" t="0" r="9525" b="0"/>
            <wp:docPr id="15" name="Рисунок 15" descr="http://koriolan404.narod.ru/fe3s/26.files/image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koriolan404.narod.ru/fe3s/26.files/image04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от частоты имеет вид</w:t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где a1 -- постоянная величина.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790575" cy="200025"/>
            <wp:effectExtent l="19050" t="0" r="9525" b="0"/>
            <wp:docPr id="16" name="Рисунок 16" descr="http://koriolan404.narod.ru/fe3s/26.files/image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koriolan404.narod.ru/fe3s/26.files/image05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Существование на каждой кривой более или менее ярко выраженного максимума свидетельствует о том, что энергия излучения </w:t>
      </w:r>
      <w:proofErr w:type="gram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ЧТ</w:t>
      </w:r>
      <w:proofErr w:type="gramEnd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распределена по спектру неравномерно: черное тело почти не излучает энергии в области очень малых и очень больших частот. По мере повышения</w:t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температуры тела максимум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76225" cy="228600"/>
            <wp:effectExtent l="19050" t="0" r="9525" b="0"/>
            <wp:docPr id="17" name="Рисунок 17" descr="http://koriolan404.narod.ru/fe3s/26.files/image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koriolan404.narod.ru/fe3s/26.files/image05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смещается </w:t>
      </w:r>
      <w:proofErr w:type="gram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в</w:t>
      </w:r>
      <w:proofErr w:type="gramEnd"/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область больших частот. Площадь, ограниченная</w:t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кривой </w:t>
      </w:r>
      <w:r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295275" cy="247650"/>
            <wp:effectExtent l="19050" t="0" r="9525" b="0"/>
            <wp:docPr id="18" name="Рисунок 18" descr="http://koriolan404.narod.ru/fe3s/26.files/image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koriolan404.narod.ru/fe3s/26.files/image05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осью абсцисс, </w:t>
      </w:r>
      <w:proofErr w:type="gramStart"/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пропорциональна</w:t>
      </w:r>
      <w:proofErr w:type="gramEnd"/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энергетической светимости ЧТ. Поэтому в соответствии с законом Стефана Больцмана она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36"/>
      </w:tblGrid>
      <w:tr w:rsidR="00E80292" w:rsidRPr="00E80292" w:rsidTr="00E80292">
        <w:trPr>
          <w:trHeight w:val="390"/>
          <w:tblCellSpacing w:w="0" w:type="dxa"/>
        </w:trPr>
        <w:tc>
          <w:tcPr>
            <w:tcW w:w="0" w:type="auto"/>
            <w:tcMar>
              <w:top w:w="0" w:type="dxa"/>
              <w:left w:w="38" w:type="dxa"/>
              <w:bottom w:w="0" w:type="dxa"/>
              <w:right w:w="38" w:type="dxa"/>
            </w:tcMar>
            <w:hideMark/>
          </w:tcPr>
          <w:p w:rsidR="00E80292" w:rsidRPr="00E80292" w:rsidRDefault="00E80292" w:rsidP="00F55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209550" cy="247650"/>
                  <wp:effectExtent l="19050" t="0" r="0" b="0"/>
                  <wp:docPr id="19" name="Рисунок 19" descr="http://koriolan404.narod.ru/fe3s/26.files/image0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koriolan404.narod.ru/fe3s/26.files/image0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возрастает пропорционально T</w:t>
      </w:r>
      <w:r w:rsidRPr="00E80292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4</w:t>
      </w: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.</w:t>
      </w:r>
    </w:p>
    <w:p w:rsidR="00E80292" w:rsidRPr="00E80292" w:rsidRDefault="00E80292" w:rsidP="00F55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0292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200F8E" w:rsidRDefault="00F55FC9" w:rsidP="00F55FC9">
      <w:pPr>
        <w:spacing w:after="0"/>
      </w:pPr>
    </w:p>
    <w:sectPr w:rsidR="00200F8E" w:rsidSect="00937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0292"/>
    <w:rsid w:val="003C24C0"/>
    <w:rsid w:val="009216CE"/>
    <w:rsid w:val="00937D04"/>
    <w:rsid w:val="00E80292"/>
    <w:rsid w:val="00F55FC9"/>
    <w:rsid w:val="00FB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0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02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28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3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817</Words>
  <Characters>4658</Characters>
  <Application>Microsoft Office Word</Application>
  <DocSecurity>0</DocSecurity>
  <Lines>38</Lines>
  <Paragraphs>10</Paragraphs>
  <ScaleCrop>false</ScaleCrop>
  <Company/>
  <LinksUpToDate>false</LinksUpToDate>
  <CharactersWithSpaces>5465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SerScout</dc:creator>
  <cp:keywords/>
  <dc:description/>
  <cp:lastModifiedBy>SerScout</cp:lastModifiedBy>
  <cp:revision>5</cp:revision>
  <dcterms:created xsi:type="dcterms:W3CDTF">2011-01-28T08:40:00Z</dcterms:created>
  <dcterms:modified xsi:type="dcterms:W3CDTF">2011-01-28T08:51:00Z</dcterms:modified>
</cp:coreProperties>
</file>