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b/>
          <w:bCs/>
          <w:sz w:val="18"/>
          <w:szCs w:val="18"/>
          <w:lang w:eastAsia="ru-RU"/>
        </w:rPr>
        <w:t>№21</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b/>
          <w:bCs/>
          <w:sz w:val="18"/>
          <w:szCs w:val="18"/>
          <w:lang w:eastAsia="ru-RU"/>
        </w:rPr>
        <w:t>2) Дифракция рентгеновских лучей на кристаллических структурах. Формула Вульфа-Брегга. Исследования строения кристаллов.</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  Обычные  дифракци</w:t>
      </w:r>
      <w:r w:rsidRPr="000F39E8">
        <w:rPr>
          <w:rFonts w:ascii="Times New Roman" w:eastAsia="Times New Roman" w:hAnsi="Times New Roman" w:cs="Times New Roman"/>
          <w:sz w:val="18"/>
          <w:szCs w:val="18"/>
          <w:lang w:eastAsia="ru-RU"/>
        </w:rPr>
        <w:softHyphen/>
        <w:t>онные решетки, у которых период   имеет   величину порядка  длины  световой волны,   для   наблюдения дифракции рентгеновских лучей  неприемлемы,  т.к. длины рентгеновских волн в 104 раз меньше световых волн.       Пространственной  дифракци</w:t>
      </w:r>
      <w:r w:rsidRPr="000F39E8">
        <w:rPr>
          <w:rFonts w:ascii="Times New Roman" w:eastAsia="Times New Roman" w:hAnsi="Times New Roman" w:cs="Times New Roman"/>
          <w:sz w:val="18"/>
          <w:szCs w:val="18"/>
          <w:lang w:eastAsia="ru-RU"/>
        </w:rPr>
        <w:softHyphen/>
        <w:t>онной решеткой для рент</w:t>
      </w:r>
      <w:r w:rsidRPr="000F39E8">
        <w:rPr>
          <w:rFonts w:ascii="Times New Roman" w:eastAsia="Times New Roman" w:hAnsi="Times New Roman" w:cs="Times New Roman"/>
          <w:sz w:val="18"/>
          <w:szCs w:val="18"/>
          <w:lang w:eastAsia="ru-RU"/>
        </w:rPr>
        <w:softHyphen/>
        <w:t>геновских    лучей  могут служить кристаллы, у ко</w:t>
      </w:r>
      <w:r w:rsidRPr="000F39E8">
        <w:rPr>
          <w:rFonts w:ascii="Times New Roman" w:eastAsia="Times New Roman" w:hAnsi="Times New Roman" w:cs="Times New Roman"/>
          <w:sz w:val="18"/>
          <w:szCs w:val="18"/>
          <w:lang w:eastAsia="ru-RU"/>
        </w:rPr>
        <w:softHyphen/>
        <w:t>торых расстояние между рассеивающими центрами с длиной волны рентгеновских лучей.       В кристаллах атомы расположены упорядочено, образуя трехмерную решетку. Рентгеновские лучи возбуждают атомы кристаллической решетки, вызывая появление вторичных волн, которые интерферируют подобно вторичным волнам от щелей дифракционной решетки. Разбив кристалл на ряд параллельных плоскостей ,проходящих через узлы решетки, можно выделить в нем большое число параллельных атомных слоев.</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Пусть падающий пучок рентгеновских лучей образует угол 0 с одной из систем таких плоскостей. Кристаллическую струк</w:t>
      </w:r>
      <w:r w:rsidRPr="000F39E8">
        <w:rPr>
          <w:rFonts w:ascii="Times New Roman" w:eastAsia="Times New Roman" w:hAnsi="Times New Roman" w:cs="Times New Roman"/>
          <w:sz w:val="18"/>
          <w:szCs w:val="18"/>
          <w:lang w:eastAsia="ru-RU"/>
        </w:rPr>
        <w:softHyphen/>
        <w:t>туру можно рассматривать как объ</w:t>
      </w:r>
      <w:r w:rsidRPr="000F39E8">
        <w:rPr>
          <w:rFonts w:ascii="Times New Roman" w:eastAsia="Times New Roman" w:hAnsi="Times New Roman" w:cs="Times New Roman"/>
          <w:sz w:val="18"/>
          <w:szCs w:val="18"/>
          <w:lang w:eastAsia="ru-RU"/>
        </w:rPr>
        <w:softHyphen/>
        <w:t>емную дифракционную решетку с периодом d. Разность хода лучей</w:t>
      </w:r>
    </w:p>
    <w:p w:rsidR="000F39E8" w:rsidRDefault="000F39E8" w:rsidP="00382661">
      <w:pPr>
        <w:spacing w:after="0" w:line="240" w:lineRule="auto"/>
        <w:rPr>
          <w:rFonts w:ascii="Times New Roman" w:eastAsia="Times New Roman" w:hAnsi="Times New Roman" w:cs="Times New Roman"/>
          <w:sz w:val="18"/>
          <w:szCs w:val="18"/>
          <w:lang w:eastAsia="ru-RU"/>
        </w:rPr>
      </w:pPr>
      <w:r w:rsidRPr="000F39E8">
        <w:rPr>
          <w:rFonts w:ascii="Times New Roman" w:eastAsia="Times New Roman" w:hAnsi="Times New Roman" w:cs="Times New Roman"/>
          <w:sz w:val="18"/>
          <w:szCs w:val="18"/>
          <w:lang w:eastAsia="ru-RU"/>
        </w:rPr>
        <w:t>А=2 d sinθ Условие максимума для междуатомной интерференции будет 2 d sinθ = kλ, где к = 1,2,3,.- причем разным к соответствуют разные углы скольжения 9. Для дифракции рентгеновских лучей в кристаллах выражение 2dsinθ=kλ называется формулой Вульфа-Брэгга. Изучая дифракцию рентгеновских лучей, можно по измеренным углам 9 для дифракционных максимумов и по известной длине волны монохроматического рентгеновского излучения исследовать внутреннюю структуру кристаллов.</w:t>
      </w:r>
    </w:p>
    <w:p w:rsidR="00382661" w:rsidRPr="000F39E8" w:rsidRDefault="00382661" w:rsidP="00382661">
      <w:pPr>
        <w:spacing w:after="0" w:line="240" w:lineRule="auto"/>
        <w:rPr>
          <w:rFonts w:ascii="Times New Roman" w:eastAsia="Times New Roman" w:hAnsi="Times New Roman" w:cs="Times New Roman"/>
          <w:sz w:val="24"/>
          <w:szCs w:val="24"/>
          <w:lang w:eastAsia="ru-RU"/>
        </w:rPr>
      </w:pP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b/>
          <w:bCs/>
          <w:sz w:val="18"/>
          <w:szCs w:val="18"/>
          <w:lang w:eastAsia="ru-RU"/>
        </w:rPr>
        <w:t>3) Естественная и искусственная радиоактивность. Закон радиоактивного распада. Активность радиоактивного препарата, период полураспада, среднее время жизни.</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Радиоактивностью называют самопроизвольное превраще</w:t>
      </w:r>
      <w:r w:rsidRPr="000F39E8">
        <w:rPr>
          <w:rFonts w:ascii="Times New Roman" w:eastAsia="Times New Roman" w:hAnsi="Times New Roman" w:cs="Times New Roman"/>
          <w:sz w:val="18"/>
          <w:szCs w:val="18"/>
          <w:lang w:eastAsia="ru-RU"/>
        </w:rPr>
        <w:softHyphen/>
        <w:t>ние неустойчивых изотопов одного химического элемента в изо</w:t>
      </w:r>
      <w:r w:rsidRPr="000F39E8">
        <w:rPr>
          <w:rFonts w:ascii="Times New Roman" w:eastAsia="Times New Roman" w:hAnsi="Times New Roman" w:cs="Times New Roman"/>
          <w:sz w:val="18"/>
          <w:szCs w:val="18"/>
          <w:lang w:eastAsia="ru-RU"/>
        </w:rPr>
        <w:softHyphen/>
        <w:t>топы другого элемента, сопровождающееся испусканием элемен</w:t>
      </w:r>
      <w:r w:rsidRPr="000F39E8">
        <w:rPr>
          <w:rFonts w:ascii="Times New Roman" w:eastAsia="Times New Roman" w:hAnsi="Times New Roman" w:cs="Times New Roman"/>
          <w:sz w:val="18"/>
          <w:szCs w:val="18"/>
          <w:lang w:eastAsia="ru-RU"/>
        </w:rPr>
        <w:softHyphen/>
        <w:t xml:space="preserve">тарных частиц или ядер. </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 xml:space="preserve">К числу основных таких превращений относятся: 1) α-распад, 2) β-распад, 3) спонтанное деление ядер, 4) протонный распад и др. </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Радиоактивность, наблюдающаяся у изотопов, существую</w:t>
      </w:r>
      <w:r w:rsidRPr="000F39E8">
        <w:rPr>
          <w:rFonts w:ascii="Times New Roman" w:eastAsia="Times New Roman" w:hAnsi="Times New Roman" w:cs="Times New Roman"/>
          <w:sz w:val="18"/>
          <w:szCs w:val="18"/>
          <w:lang w:eastAsia="ru-RU"/>
        </w:rPr>
        <w:softHyphen/>
        <w:t>щих в природных условиях, называется естественной. Радиоак</w:t>
      </w:r>
      <w:r w:rsidRPr="000F39E8">
        <w:rPr>
          <w:rFonts w:ascii="Times New Roman" w:eastAsia="Times New Roman" w:hAnsi="Times New Roman" w:cs="Times New Roman"/>
          <w:sz w:val="18"/>
          <w:szCs w:val="18"/>
          <w:lang w:eastAsia="ru-RU"/>
        </w:rPr>
        <w:softHyphen/>
        <w:t>тивность изотопов, полученных посредством ядерных реакций, называется искусственной. Между искусственной и естественной радиоактивностью нет принципиального различия.</w:t>
      </w:r>
    </w:p>
    <w:p w:rsidR="000F39E8" w:rsidRPr="000F39E8" w:rsidRDefault="000F39E8" w:rsidP="00382661">
      <w:pPr>
        <w:spacing w:after="0" w:line="240" w:lineRule="auto"/>
        <w:ind w:firstLine="708"/>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Выражение, констатирующее, что число радиоактив</w:t>
      </w:r>
      <w:r w:rsidRPr="000F39E8">
        <w:rPr>
          <w:rFonts w:ascii="Times New Roman" w:eastAsia="Times New Roman" w:hAnsi="Times New Roman" w:cs="Times New Roman"/>
          <w:sz w:val="18"/>
          <w:szCs w:val="18"/>
          <w:lang w:eastAsia="ru-RU"/>
        </w:rPr>
        <w:softHyphen/>
        <w:t>ных ядер данного изотопа убывает со временем по экспоненци</w:t>
      </w:r>
      <w:r w:rsidRPr="000F39E8">
        <w:rPr>
          <w:rFonts w:ascii="Times New Roman" w:eastAsia="Times New Roman" w:hAnsi="Times New Roman" w:cs="Times New Roman"/>
          <w:sz w:val="18"/>
          <w:szCs w:val="18"/>
          <w:lang w:eastAsia="ru-RU"/>
        </w:rPr>
        <w:softHyphen/>
        <w:t>альному закону, носит название закона  радиоактивного распада. N=N0e-λt</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где N0 - число нераспавшихся ядер в начальный момент време</w:t>
      </w:r>
      <w:r w:rsidRPr="000F39E8">
        <w:rPr>
          <w:rFonts w:ascii="Times New Roman" w:eastAsia="Times New Roman" w:hAnsi="Times New Roman" w:cs="Times New Roman"/>
          <w:sz w:val="18"/>
          <w:szCs w:val="18"/>
          <w:lang w:eastAsia="ru-RU"/>
        </w:rPr>
        <w:softHyphen/>
        <w:t>ни, N - число нераспавшихся ядер в момент времени t</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Для числа уже распавшихся ядер N' этот закон будет иметь вид N'=N0-N=N0 (1-е-λt) Время, за которое распадается половина первоначального числа ядер называется периодом полураспада Т1/2 . Величина Т1/2 определяется условием 1/2N0=N0e^λT1/2 откуда средняя продолжительность жизни всех первона</w:t>
      </w:r>
      <w:r w:rsidRPr="000F39E8">
        <w:rPr>
          <w:rFonts w:ascii="Times New Roman" w:eastAsia="Times New Roman" w:hAnsi="Times New Roman" w:cs="Times New Roman"/>
          <w:sz w:val="18"/>
          <w:szCs w:val="18"/>
          <w:lang w:eastAsia="ru-RU"/>
        </w:rPr>
        <w:softHyphen/>
        <w:t xml:space="preserve">чально существовавших No ядер выразится следующим образом: </w:t>
      </w:r>
      <w:r>
        <w:rPr>
          <w:rFonts w:ascii="Times New Roman" w:eastAsia="Times New Roman" w:hAnsi="Times New Roman" w:cs="Times New Roman"/>
          <w:noProof/>
          <w:sz w:val="18"/>
          <w:szCs w:val="18"/>
          <w:lang w:eastAsia="ru-RU"/>
        </w:rPr>
        <w:drawing>
          <wp:inline distT="0" distB="0" distL="0" distR="0">
            <wp:extent cx="2085975" cy="352425"/>
            <wp:effectExtent l="19050" t="0" r="9525" b="0"/>
            <wp:docPr id="1" name="Рисунок 1" descr="http://koriolan404.narod.ru/fe3s/21.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21.files/image010.jpg"/>
                    <pic:cNvPicPr>
                      <a:picLocks noChangeAspect="1" noChangeArrowheads="1"/>
                    </pic:cNvPicPr>
                  </pic:nvPicPr>
                  <pic:blipFill>
                    <a:blip r:embed="rId4" cstate="print"/>
                    <a:srcRect/>
                    <a:stretch>
                      <a:fillRect/>
                    </a:stretch>
                  </pic:blipFill>
                  <pic:spPr bwMode="auto">
                    <a:xfrm>
                      <a:off x="0" y="0"/>
                      <a:ext cx="2085975" cy="352425"/>
                    </a:xfrm>
                    <a:prstGeom prst="rect">
                      <a:avLst/>
                    </a:prstGeom>
                    <a:noFill/>
                    <a:ln w="9525">
                      <a:noFill/>
                      <a:miter lim="800000"/>
                      <a:headEnd/>
                      <a:tailEnd/>
                    </a:ln>
                  </pic:spPr>
                </pic:pic>
              </a:graphicData>
            </a:graphic>
          </wp:inline>
        </w:drawing>
      </w:r>
      <w:r w:rsidRPr="000F39E8">
        <w:rPr>
          <w:rFonts w:ascii="Times New Roman" w:eastAsia="Times New Roman" w:hAnsi="Times New Roman" w:cs="Times New Roman"/>
          <w:sz w:val="18"/>
          <w:szCs w:val="18"/>
          <w:lang w:eastAsia="ru-RU"/>
        </w:rPr>
        <w:t xml:space="preserve">Учитывая это, закон радиоактивного распада можно записать в виде: </w:t>
      </w:r>
      <w:r>
        <w:rPr>
          <w:rFonts w:ascii="Times New Roman" w:eastAsia="Times New Roman" w:hAnsi="Times New Roman" w:cs="Times New Roman"/>
          <w:noProof/>
          <w:sz w:val="18"/>
          <w:szCs w:val="18"/>
          <w:lang w:eastAsia="ru-RU"/>
        </w:rPr>
        <w:drawing>
          <wp:inline distT="0" distB="0" distL="0" distR="0">
            <wp:extent cx="638175" cy="285750"/>
            <wp:effectExtent l="19050" t="0" r="9525" b="0"/>
            <wp:docPr id="2" name="Рисунок 2" descr="http://koriolan404.narod.ru/fe3s/21.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21.files/image011.jpg"/>
                    <pic:cNvPicPr>
                      <a:picLocks noChangeAspect="1" noChangeArrowheads="1"/>
                    </pic:cNvPicPr>
                  </pic:nvPicPr>
                  <pic:blipFill>
                    <a:blip r:embed="rId5" cstate="print"/>
                    <a:srcRect/>
                    <a:stretch>
                      <a:fillRect/>
                    </a:stretch>
                  </pic:blipFill>
                  <pic:spPr bwMode="auto">
                    <a:xfrm>
                      <a:off x="0" y="0"/>
                      <a:ext cx="638175" cy="285750"/>
                    </a:xfrm>
                    <a:prstGeom prst="rect">
                      <a:avLst/>
                    </a:prstGeom>
                    <a:noFill/>
                    <a:ln w="9525">
                      <a:noFill/>
                      <a:miter lim="800000"/>
                      <a:headEnd/>
                      <a:tailEnd/>
                    </a:ln>
                  </pic:spPr>
                </pic:pic>
              </a:graphicData>
            </a:graphic>
          </wp:inline>
        </w:drawing>
      </w:r>
      <w:r w:rsidRPr="000F39E8">
        <w:rPr>
          <w:rFonts w:ascii="Times New Roman" w:eastAsia="Times New Roman" w:hAnsi="Times New Roman" w:cs="Times New Roman"/>
          <w:sz w:val="18"/>
          <w:szCs w:val="18"/>
          <w:lang w:eastAsia="ru-RU"/>
        </w:rPr>
        <w:t xml:space="preserve"> Для характеристики скорости радиоактивного распада ядер вводится понятие активности радиоактивного препарата, равное числу распадов в единицу времени: </w:t>
      </w:r>
      <w:r>
        <w:rPr>
          <w:rFonts w:ascii="Times New Roman" w:eastAsia="Times New Roman" w:hAnsi="Times New Roman" w:cs="Times New Roman"/>
          <w:noProof/>
          <w:sz w:val="18"/>
          <w:szCs w:val="18"/>
          <w:lang w:eastAsia="ru-RU"/>
        </w:rPr>
        <w:drawing>
          <wp:inline distT="0" distB="0" distL="0" distR="0">
            <wp:extent cx="428625" cy="238125"/>
            <wp:effectExtent l="19050" t="0" r="9525" b="0"/>
            <wp:docPr id="3" name="Рисунок 3" descr="http://koriolan404.narod.ru/fe3s/21.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21.files/image012.jpg"/>
                    <pic:cNvPicPr>
                      <a:picLocks noChangeAspect="1" noChangeArrowheads="1"/>
                    </pic:cNvPicPr>
                  </pic:nvPicPr>
                  <pic:blipFill>
                    <a:blip r:embed="rId6" cstate="print"/>
                    <a:srcRect/>
                    <a:stretch>
                      <a:fillRect/>
                    </a:stretch>
                  </pic:blipFill>
                  <pic:spPr bwMode="auto">
                    <a:xfrm>
                      <a:off x="0" y="0"/>
                      <a:ext cx="428625" cy="238125"/>
                    </a:xfrm>
                    <a:prstGeom prst="rect">
                      <a:avLst/>
                    </a:prstGeom>
                    <a:noFill/>
                    <a:ln w="9525">
                      <a:noFill/>
                      <a:miter lim="800000"/>
                      <a:headEnd/>
                      <a:tailEnd/>
                    </a:ln>
                  </pic:spPr>
                </pic:pic>
              </a:graphicData>
            </a:graphic>
          </wp:inline>
        </w:drawing>
      </w:r>
      <w:r w:rsidRPr="000F39E8">
        <w:rPr>
          <w:rFonts w:ascii="Times New Roman" w:eastAsia="Times New Roman" w:hAnsi="Times New Roman" w:cs="Times New Roman"/>
          <w:sz w:val="18"/>
          <w:szCs w:val="18"/>
          <w:lang w:eastAsia="ru-RU"/>
        </w:rPr>
        <w:t xml:space="preserve">Воспользовавшись N=N0e^-λt  и дифференцируя </w:t>
      </w:r>
      <w:r>
        <w:rPr>
          <w:rFonts w:ascii="Times New Roman" w:eastAsia="Times New Roman" w:hAnsi="Times New Roman" w:cs="Times New Roman"/>
          <w:noProof/>
          <w:sz w:val="18"/>
          <w:szCs w:val="18"/>
          <w:lang w:eastAsia="ru-RU"/>
        </w:rPr>
        <w:drawing>
          <wp:inline distT="0" distB="0" distL="0" distR="0">
            <wp:extent cx="685800" cy="247650"/>
            <wp:effectExtent l="19050" t="0" r="0" b="0"/>
            <wp:docPr id="4" name="Рисунок 4" descr="http://koriolan404.narod.ru/fe3s/21.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21.files/image013.jpg"/>
                    <pic:cNvPicPr>
                      <a:picLocks noChangeAspect="1" noChangeArrowheads="1"/>
                    </pic:cNvPicPr>
                  </pic:nvPicPr>
                  <pic:blipFill>
                    <a:blip r:embed="rId7" cstate="print"/>
                    <a:srcRect/>
                    <a:stretch>
                      <a:fillRect/>
                    </a:stretch>
                  </pic:blipFill>
                  <pic:spPr bwMode="auto">
                    <a:xfrm>
                      <a:off x="0" y="0"/>
                      <a:ext cx="685800" cy="247650"/>
                    </a:xfrm>
                    <a:prstGeom prst="rect">
                      <a:avLst/>
                    </a:prstGeom>
                    <a:noFill/>
                    <a:ln w="9525">
                      <a:noFill/>
                      <a:miter lim="800000"/>
                      <a:headEnd/>
                      <a:tailEnd/>
                    </a:ln>
                  </pic:spPr>
                </pic:pic>
              </a:graphicData>
            </a:graphic>
          </wp:inline>
        </w:drawing>
      </w:r>
      <w:r w:rsidRPr="000F39E8">
        <w:rPr>
          <w:rFonts w:ascii="Times New Roman" w:eastAsia="Times New Roman" w:hAnsi="Times New Roman" w:cs="Times New Roman"/>
          <w:sz w:val="18"/>
          <w:szCs w:val="18"/>
          <w:lang w:eastAsia="ru-RU"/>
        </w:rPr>
        <w:t xml:space="preserve">,получим </w:t>
      </w:r>
      <w:r>
        <w:rPr>
          <w:rFonts w:ascii="Times New Roman" w:eastAsia="Times New Roman" w:hAnsi="Times New Roman" w:cs="Times New Roman"/>
          <w:noProof/>
          <w:sz w:val="18"/>
          <w:szCs w:val="18"/>
          <w:lang w:eastAsia="ru-RU"/>
        </w:rPr>
        <w:drawing>
          <wp:inline distT="0" distB="0" distL="0" distR="0">
            <wp:extent cx="800100" cy="209550"/>
            <wp:effectExtent l="19050" t="0" r="0" b="0"/>
            <wp:docPr id="5" name="Рисунок 5" descr="http://koriolan404.narod.ru/fe3s/21.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riolan404.narod.ru/fe3s/21.files/image014.jpg"/>
                    <pic:cNvPicPr>
                      <a:picLocks noChangeAspect="1" noChangeArrowheads="1"/>
                    </pic:cNvPicPr>
                  </pic:nvPicPr>
                  <pic:blipFill>
                    <a:blip r:embed="rId8" cstate="print"/>
                    <a:srcRect/>
                    <a:stretch>
                      <a:fillRect/>
                    </a:stretch>
                  </pic:blipFill>
                  <pic:spPr bwMode="auto">
                    <a:xfrm>
                      <a:off x="0" y="0"/>
                      <a:ext cx="800100" cy="209550"/>
                    </a:xfrm>
                    <a:prstGeom prst="rect">
                      <a:avLst/>
                    </a:prstGeom>
                    <a:noFill/>
                    <a:ln w="9525">
                      <a:noFill/>
                      <a:miter lim="800000"/>
                      <a:headEnd/>
                      <a:tailEnd/>
                    </a:ln>
                  </pic:spPr>
                </pic:pic>
              </a:graphicData>
            </a:graphic>
          </wp:inline>
        </w:drawing>
      </w:r>
      <w:r w:rsidRPr="000F39E8">
        <w:rPr>
          <w:rFonts w:ascii="Times New Roman" w:eastAsia="Times New Roman" w:hAnsi="Times New Roman" w:cs="Times New Roman"/>
          <w:sz w:val="18"/>
          <w:szCs w:val="18"/>
          <w:lang w:eastAsia="ru-RU"/>
        </w:rPr>
        <w:t> Полагая  t=0 для активности в начальный момент време</w:t>
      </w:r>
      <w:r w:rsidRPr="000F39E8">
        <w:rPr>
          <w:rFonts w:ascii="Times New Roman" w:eastAsia="Times New Roman" w:hAnsi="Times New Roman" w:cs="Times New Roman"/>
          <w:sz w:val="18"/>
          <w:szCs w:val="18"/>
          <w:lang w:eastAsia="ru-RU"/>
        </w:rPr>
        <w:softHyphen/>
        <w:t xml:space="preserve">ни получим </w:t>
      </w:r>
      <w:r w:rsidRPr="000F39E8">
        <w:rPr>
          <w:rFonts w:ascii="Times New Roman" w:eastAsia="Times New Roman" w:hAnsi="Times New Roman" w:cs="Times New Roman"/>
          <w:sz w:val="18"/>
          <w:szCs w:val="18"/>
          <w:lang w:val="en-US" w:eastAsia="ru-RU"/>
        </w:rPr>
        <w:t>A</w:t>
      </w:r>
      <w:r w:rsidRPr="000F39E8">
        <w:rPr>
          <w:rFonts w:ascii="Times New Roman" w:eastAsia="Times New Roman" w:hAnsi="Times New Roman" w:cs="Times New Roman"/>
          <w:sz w:val="18"/>
          <w:szCs w:val="18"/>
          <w:lang w:eastAsia="ru-RU"/>
        </w:rPr>
        <w:t>0=λ</w:t>
      </w:r>
      <w:r w:rsidRPr="000F39E8">
        <w:rPr>
          <w:rFonts w:ascii="Times New Roman" w:eastAsia="Times New Roman" w:hAnsi="Times New Roman" w:cs="Times New Roman"/>
          <w:sz w:val="18"/>
          <w:szCs w:val="18"/>
          <w:lang w:val="en-US" w:eastAsia="ru-RU"/>
        </w:rPr>
        <w:t>N</w:t>
      </w:r>
      <w:r w:rsidRPr="000F39E8">
        <w:rPr>
          <w:rFonts w:ascii="Times New Roman" w:eastAsia="Times New Roman" w:hAnsi="Times New Roman" w:cs="Times New Roman"/>
          <w:sz w:val="18"/>
          <w:szCs w:val="18"/>
          <w:lang w:eastAsia="ru-RU"/>
        </w:rPr>
        <w:t>0 следовательно изменение активности со временем имеет вид A=A0e^-λt</w:t>
      </w:r>
    </w:p>
    <w:p w:rsidR="000F39E8" w:rsidRPr="000F39E8" w:rsidRDefault="000F39E8" w:rsidP="00382661">
      <w:pPr>
        <w:spacing w:after="0" w:line="240" w:lineRule="auto"/>
        <w:rPr>
          <w:rFonts w:ascii="Times New Roman" w:eastAsia="Times New Roman" w:hAnsi="Times New Roman" w:cs="Times New Roman"/>
          <w:sz w:val="24"/>
          <w:szCs w:val="24"/>
          <w:lang w:eastAsia="ru-RU"/>
        </w:rPr>
      </w:pPr>
      <w:r w:rsidRPr="000F39E8">
        <w:rPr>
          <w:rFonts w:ascii="Times New Roman" w:eastAsia="Times New Roman" w:hAnsi="Times New Roman" w:cs="Times New Roman"/>
          <w:sz w:val="18"/>
          <w:szCs w:val="18"/>
          <w:lang w:eastAsia="ru-RU"/>
        </w:rPr>
        <w:t> </w:t>
      </w:r>
    </w:p>
    <w:p w:rsidR="00200F8E" w:rsidRDefault="00382661" w:rsidP="00382661">
      <w:pPr>
        <w:spacing w:after="0"/>
      </w:pPr>
    </w:p>
    <w:sectPr w:rsidR="00200F8E" w:rsidSect="006152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F39E8"/>
    <w:rsid w:val="000F39E8"/>
    <w:rsid w:val="00382661"/>
    <w:rsid w:val="005351F4"/>
    <w:rsid w:val="006152A2"/>
    <w:rsid w:val="009216CE"/>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2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39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39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6823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512</Words>
  <Characters>2919</Characters>
  <Application>Microsoft Office Word</Application>
  <DocSecurity>0</DocSecurity>
  <Lines>24</Lines>
  <Paragraphs>6</Paragraphs>
  <ScaleCrop>false</ScaleCrop>
  <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2011-01-28T08:38:00Z</dcterms:created>
  <dcterms:modified xsi:type="dcterms:W3CDTF">2011-01-28T08:50:00Z</dcterms:modified>
</cp:coreProperties>
</file>