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b/>
          <w:bCs/>
          <w:sz w:val="18"/>
          <w:szCs w:val="18"/>
          <w:lang w:eastAsia="ru-RU"/>
        </w:rPr>
        <w:t>Билет №14</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b/>
          <w:bCs/>
          <w:sz w:val="18"/>
          <w:szCs w:val="18"/>
          <w:lang w:eastAsia="ru-RU"/>
        </w:rPr>
        <w:t>2) Дифракция Фраунгофера на нескольких щелях. Дифракционная решетка.</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 Дифракция от щели. Бесконечно длинную щель можно образовать, расположив ряжом две обращенные в разные стороны полуплоскости. Следовательно, задача и дифракции Френеля от щели может быть решена с помощью спирали </w:t>
      </w:r>
      <w:proofErr w:type="spellStart"/>
      <w:r w:rsidRPr="00944129">
        <w:rPr>
          <w:rFonts w:ascii="Times New Roman" w:eastAsia="Times New Roman" w:hAnsi="Times New Roman" w:cs="Times New Roman"/>
          <w:sz w:val="18"/>
          <w:szCs w:val="18"/>
          <w:lang w:eastAsia="ru-RU"/>
        </w:rPr>
        <w:t>Карню</w:t>
      </w:r>
      <w:proofErr w:type="spellEnd"/>
      <w:r w:rsidRPr="00944129">
        <w:rPr>
          <w:rFonts w:ascii="Times New Roman" w:eastAsia="Times New Roman" w:hAnsi="Times New Roman" w:cs="Times New Roman"/>
          <w:sz w:val="18"/>
          <w:szCs w:val="18"/>
          <w:lang w:eastAsia="ru-RU"/>
        </w:rPr>
        <w:t xml:space="preserve">. Волновую </w:t>
      </w:r>
      <w:proofErr w:type="spellStart"/>
      <w:r w:rsidRPr="00944129">
        <w:rPr>
          <w:rFonts w:ascii="Times New Roman" w:eastAsia="Times New Roman" w:hAnsi="Times New Roman" w:cs="Times New Roman"/>
          <w:sz w:val="18"/>
          <w:szCs w:val="18"/>
          <w:lang w:eastAsia="ru-RU"/>
        </w:rPr>
        <w:t>пов-ть</w:t>
      </w:r>
      <w:proofErr w:type="spellEnd"/>
      <w:r w:rsidRPr="00944129">
        <w:rPr>
          <w:rFonts w:ascii="Times New Roman" w:eastAsia="Times New Roman" w:hAnsi="Times New Roman" w:cs="Times New Roman"/>
          <w:sz w:val="18"/>
          <w:szCs w:val="18"/>
          <w:lang w:eastAsia="ru-RU"/>
        </w:rPr>
        <w:t xml:space="preserve"> падающего света, плоскость щели и экран, на котором наблюдается дифракционная картина, будем считать параллельными друг другу. Для точки </w:t>
      </w:r>
      <w:proofErr w:type="gramStart"/>
      <w:r w:rsidRPr="00944129">
        <w:rPr>
          <w:rFonts w:ascii="Times New Roman" w:eastAsia="Times New Roman" w:hAnsi="Times New Roman" w:cs="Times New Roman"/>
          <w:sz w:val="18"/>
          <w:szCs w:val="18"/>
          <w:lang w:eastAsia="ru-RU"/>
        </w:rPr>
        <w:t>Р</w:t>
      </w:r>
      <w:proofErr w:type="gramEnd"/>
      <w:r w:rsidRPr="00944129">
        <w:rPr>
          <w:rFonts w:ascii="Times New Roman" w:eastAsia="Times New Roman" w:hAnsi="Times New Roman" w:cs="Times New Roman"/>
          <w:sz w:val="18"/>
          <w:szCs w:val="18"/>
          <w:lang w:eastAsia="ru-RU"/>
        </w:rPr>
        <w:t xml:space="preserve">, лежащей против середины щели, начало и конец результирующего вектора находятся в симметричных относительно начала координат точках спирали. Если сместиться в точку </w:t>
      </w:r>
      <w:proofErr w:type="gramStart"/>
      <w:r w:rsidRPr="00944129">
        <w:rPr>
          <w:rFonts w:ascii="Times New Roman" w:eastAsia="Times New Roman" w:hAnsi="Times New Roman" w:cs="Times New Roman"/>
          <w:sz w:val="18"/>
          <w:szCs w:val="18"/>
          <w:lang w:eastAsia="ru-RU"/>
        </w:rPr>
        <w:t>Р</w:t>
      </w:r>
      <w:proofErr w:type="gramEnd"/>
      <w:r w:rsidRPr="00944129">
        <w:rPr>
          <w:rFonts w:ascii="Times New Roman" w:eastAsia="Times New Roman" w:hAnsi="Times New Roman" w:cs="Times New Roman"/>
          <w:sz w:val="18"/>
          <w:szCs w:val="18"/>
          <w:lang w:eastAsia="ru-RU"/>
        </w:rPr>
        <w:t>’, лежащую против края щели, начало результирующего вектора переместится в середину спирали О.</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Конец вектора переместится по спирали в направлении полюса F1. При углублении в область геометрической тени начало и конец результирующего вектора будут скользить по спирали </w:t>
      </w:r>
      <w:proofErr w:type="gramStart"/>
      <w:r w:rsidRPr="00944129">
        <w:rPr>
          <w:rFonts w:ascii="Times New Roman" w:eastAsia="Times New Roman" w:hAnsi="Times New Roman" w:cs="Times New Roman"/>
          <w:sz w:val="18"/>
          <w:szCs w:val="18"/>
          <w:lang w:eastAsia="ru-RU"/>
        </w:rPr>
        <w:t>и</w:t>
      </w:r>
      <w:proofErr w:type="gramEnd"/>
      <w:r w:rsidRPr="00944129">
        <w:rPr>
          <w:rFonts w:ascii="Times New Roman" w:eastAsia="Times New Roman" w:hAnsi="Times New Roman" w:cs="Times New Roman"/>
          <w:sz w:val="18"/>
          <w:szCs w:val="18"/>
          <w:lang w:eastAsia="ru-RU"/>
        </w:rPr>
        <w:t xml:space="preserve"> в конце концов окажутся на наименьшем расстоянии друг от друга </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Интенсивность света при этом достигнет минимума. При дальнейшем скольжении по спирали начало и конец вектора снова отойдут друг от друга и интенсивность будет расти. То же самое будет происходить при смещении из точки Р в противоположное сторону, так как дифракционная картина симметрична относительно середины щели.</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Если изменять ширину щели, сдвигая полуплоскости в противоположные стороны, интенсивность в средней точке Р будет пульсировать, проходя попеременно через максимумы (а) и отличные от нуля минимумы (б)</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Дифракционная решетка и дифрак</w:t>
      </w:r>
      <w:r w:rsidRPr="00944129">
        <w:rPr>
          <w:rFonts w:ascii="Times New Roman" w:eastAsia="Times New Roman" w:hAnsi="Times New Roman" w:cs="Times New Roman"/>
          <w:sz w:val="18"/>
          <w:szCs w:val="18"/>
          <w:lang w:eastAsia="ru-RU"/>
        </w:rPr>
        <w:softHyphen/>
        <w:t>ционные спектры. Дифракционной решеткой называется последовательность из большого числа N одинаковых параллельных щелей. Ши</w:t>
      </w:r>
      <w:r w:rsidRPr="00944129">
        <w:rPr>
          <w:rFonts w:ascii="Times New Roman" w:eastAsia="Times New Roman" w:hAnsi="Times New Roman" w:cs="Times New Roman"/>
          <w:sz w:val="18"/>
          <w:szCs w:val="18"/>
          <w:lang w:eastAsia="ru-RU"/>
        </w:rPr>
        <w:softHyphen/>
        <w:t xml:space="preserve">рина каждой щели равна </w:t>
      </w:r>
      <w:proofErr w:type="spellStart"/>
      <w:r w:rsidRPr="00944129">
        <w:rPr>
          <w:rFonts w:ascii="Times New Roman" w:eastAsia="Times New Roman" w:hAnsi="Times New Roman" w:cs="Times New Roman"/>
          <w:sz w:val="18"/>
          <w:szCs w:val="18"/>
          <w:lang w:eastAsia="ru-RU"/>
        </w:rPr>
        <w:t>b</w:t>
      </w:r>
      <w:proofErr w:type="spellEnd"/>
      <w:r w:rsidRPr="00944129">
        <w:rPr>
          <w:rFonts w:ascii="Times New Roman" w:eastAsia="Times New Roman" w:hAnsi="Times New Roman" w:cs="Times New Roman"/>
          <w:sz w:val="18"/>
          <w:szCs w:val="18"/>
          <w:lang w:eastAsia="ru-RU"/>
        </w:rPr>
        <w:t xml:space="preserve">, расстояние между соседними щелями, которое называется периодом решетки, равно </w:t>
      </w:r>
      <w:proofErr w:type="spellStart"/>
      <w:r w:rsidRPr="00944129">
        <w:rPr>
          <w:rFonts w:ascii="Times New Roman" w:eastAsia="Times New Roman" w:hAnsi="Times New Roman" w:cs="Times New Roman"/>
          <w:sz w:val="18"/>
          <w:szCs w:val="18"/>
          <w:lang w:eastAsia="ru-RU"/>
        </w:rPr>
        <w:t>d</w:t>
      </w:r>
      <w:proofErr w:type="spellEnd"/>
      <w:r w:rsidRPr="00944129">
        <w:rPr>
          <w:rFonts w:ascii="Times New Roman" w:eastAsia="Times New Roman" w:hAnsi="Times New Roman" w:cs="Times New Roman"/>
          <w:sz w:val="18"/>
          <w:szCs w:val="18"/>
          <w:lang w:eastAsia="ru-RU"/>
        </w:rPr>
        <w:t>. Расположим параллельно ре</w:t>
      </w:r>
      <w:r w:rsidRPr="00944129">
        <w:rPr>
          <w:rFonts w:ascii="Times New Roman" w:eastAsia="Times New Roman" w:hAnsi="Times New Roman" w:cs="Times New Roman"/>
          <w:sz w:val="18"/>
          <w:szCs w:val="18"/>
          <w:lang w:eastAsia="ru-RU"/>
        </w:rPr>
        <w:softHyphen/>
        <w:t xml:space="preserve">шетке собирательную линзу, в фокальной </w:t>
      </w:r>
      <w:proofErr w:type="spellStart"/>
      <w:r w:rsidRPr="00944129">
        <w:rPr>
          <w:rFonts w:ascii="Times New Roman" w:eastAsia="Times New Roman" w:hAnsi="Times New Roman" w:cs="Times New Roman"/>
          <w:sz w:val="18"/>
          <w:szCs w:val="18"/>
          <w:lang w:eastAsia="ru-RU"/>
        </w:rPr>
        <w:t>пл-ти</w:t>
      </w:r>
      <w:proofErr w:type="spellEnd"/>
      <w:r w:rsidRPr="00944129">
        <w:rPr>
          <w:rFonts w:ascii="Times New Roman" w:eastAsia="Times New Roman" w:hAnsi="Times New Roman" w:cs="Times New Roman"/>
          <w:sz w:val="18"/>
          <w:szCs w:val="18"/>
          <w:lang w:eastAsia="ru-RU"/>
        </w:rPr>
        <w:t xml:space="preserve"> которой поставим экран. Выясним характер </w:t>
      </w:r>
      <w:proofErr w:type="spellStart"/>
      <w:r w:rsidRPr="00944129">
        <w:rPr>
          <w:rFonts w:ascii="Times New Roman" w:eastAsia="Times New Roman" w:hAnsi="Times New Roman" w:cs="Times New Roman"/>
          <w:sz w:val="18"/>
          <w:szCs w:val="18"/>
          <w:lang w:eastAsia="ru-RU"/>
        </w:rPr>
        <w:t>диф</w:t>
      </w:r>
      <w:proofErr w:type="spellEnd"/>
      <w:r w:rsidRPr="00944129">
        <w:rPr>
          <w:rFonts w:ascii="Times New Roman" w:eastAsia="Times New Roman" w:hAnsi="Times New Roman" w:cs="Times New Roman"/>
          <w:sz w:val="18"/>
          <w:szCs w:val="18"/>
          <w:lang w:eastAsia="ru-RU"/>
        </w:rPr>
        <w:t>. картины, получающейся на экране при падении на решетку световой волны (для простоты будем считать, что волна падает на решетку нормально). Каждая из щелей даст на экране картину, описы</w:t>
      </w:r>
      <w:r w:rsidRPr="00944129">
        <w:rPr>
          <w:rFonts w:ascii="Times New Roman" w:eastAsia="Times New Roman" w:hAnsi="Times New Roman" w:cs="Times New Roman"/>
          <w:sz w:val="18"/>
          <w:szCs w:val="18"/>
          <w:lang w:eastAsia="ru-RU"/>
        </w:rPr>
        <w:softHyphen/>
        <w:t xml:space="preserve">ваемую кривой. Картины от всех щелей придутся на одно и то же место экрана (независимо от положения щели, центральный максимум лежит против центра линзы). Если бы колебания, приходящие в точку </w:t>
      </w:r>
      <w:proofErr w:type="gramStart"/>
      <w:r w:rsidRPr="00944129">
        <w:rPr>
          <w:rFonts w:ascii="Times New Roman" w:eastAsia="Times New Roman" w:hAnsi="Times New Roman" w:cs="Times New Roman"/>
          <w:sz w:val="18"/>
          <w:szCs w:val="18"/>
          <w:lang w:eastAsia="ru-RU"/>
        </w:rPr>
        <w:t>Р</w:t>
      </w:r>
      <w:proofErr w:type="gramEnd"/>
      <w:r w:rsidRPr="00944129">
        <w:rPr>
          <w:rFonts w:ascii="Times New Roman" w:eastAsia="Times New Roman" w:hAnsi="Times New Roman" w:cs="Times New Roman"/>
          <w:sz w:val="18"/>
          <w:szCs w:val="18"/>
          <w:lang w:eastAsia="ru-RU"/>
        </w:rPr>
        <w:t xml:space="preserve"> от различных щелей, были некогерентными, результирующая картина от N щелей отличалась бы от картины, создаваемой одной щелью лишь тем, что все интенсивности выросли бы в N раз. Однако</w:t>
      </w:r>
      <w:proofErr w:type="gramStart"/>
      <w:r w:rsidRPr="00944129">
        <w:rPr>
          <w:rFonts w:ascii="Times New Roman" w:eastAsia="Times New Roman" w:hAnsi="Times New Roman" w:cs="Times New Roman"/>
          <w:sz w:val="18"/>
          <w:szCs w:val="18"/>
          <w:lang w:eastAsia="ru-RU"/>
        </w:rPr>
        <w:t>,</w:t>
      </w:r>
      <w:proofErr w:type="gramEnd"/>
      <w:r w:rsidRPr="00944129">
        <w:rPr>
          <w:rFonts w:ascii="Times New Roman" w:eastAsia="Times New Roman" w:hAnsi="Times New Roman" w:cs="Times New Roman"/>
          <w:sz w:val="18"/>
          <w:szCs w:val="18"/>
          <w:lang w:eastAsia="ru-RU"/>
        </w:rPr>
        <w:t xml:space="preserve"> колебания от различных щелей являются в большей или меньшей степени когерентными; поэтому результирующая интенсивность будет отлична от</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интенсивность, создаваемая одной щелью). Предполагая, что радиус когерентности (максимальное поперечное направлению распространению волны </w:t>
      </w:r>
      <w:proofErr w:type="spellStart"/>
      <w:r w:rsidRPr="00944129">
        <w:rPr>
          <w:rFonts w:ascii="Times New Roman" w:eastAsia="Times New Roman" w:hAnsi="Times New Roman" w:cs="Times New Roman"/>
          <w:sz w:val="18"/>
          <w:szCs w:val="18"/>
          <w:lang w:eastAsia="ru-RU"/>
        </w:rPr>
        <w:t>расст</w:t>
      </w:r>
      <w:proofErr w:type="spellEnd"/>
      <w:r w:rsidRPr="00944129">
        <w:rPr>
          <w:rFonts w:ascii="Times New Roman" w:eastAsia="Times New Roman" w:hAnsi="Times New Roman" w:cs="Times New Roman"/>
          <w:sz w:val="18"/>
          <w:szCs w:val="18"/>
          <w:lang w:eastAsia="ru-RU"/>
        </w:rPr>
        <w:t xml:space="preserve">., на котором возможно проявление интерференции) падающей волны намного превышает длину решетки. Так что колебания от всех щелей можно считать когерентными друг относительно друга. В этом случае </w:t>
      </w:r>
      <w:proofErr w:type="spellStart"/>
      <w:r w:rsidRPr="00944129">
        <w:rPr>
          <w:rFonts w:ascii="Times New Roman" w:eastAsia="Times New Roman" w:hAnsi="Times New Roman" w:cs="Times New Roman"/>
          <w:sz w:val="18"/>
          <w:szCs w:val="18"/>
          <w:lang w:eastAsia="ru-RU"/>
        </w:rPr>
        <w:t>результир</w:t>
      </w:r>
      <w:proofErr w:type="spellEnd"/>
      <w:r w:rsidRPr="00944129">
        <w:rPr>
          <w:rFonts w:ascii="Times New Roman" w:eastAsia="Times New Roman" w:hAnsi="Times New Roman" w:cs="Times New Roman"/>
          <w:sz w:val="18"/>
          <w:szCs w:val="18"/>
          <w:lang w:eastAsia="ru-RU"/>
        </w:rPr>
        <w:t xml:space="preserve">. </w:t>
      </w:r>
      <w:proofErr w:type="spellStart"/>
      <w:r w:rsidRPr="00944129">
        <w:rPr>
          <w:rFonts w:ascii="Times New Roman" w:eastAsia="Times New Roman" w:hAnsi="Times New Roman" w:cs="Times New Roman"/>
          <w:sz w:val="18"/>
          <w:szCs w:val="18"/>
          <w:lang w:eastAsia="ru-RU"/>
        </w:rPr>
        <w:t>колеб</w:t>
      </w:r>
      <w:proofErr w:type="spellEnd"/>
      <w:r w:rsidRPr="00944129">
        <w:rPr>
          <w:rFonts w:ascii="Times New Roman" w:eastAsia="Times New Roman" w:hAnsi="Times New Roman" w:cs="Times New Roman"/>
          <w:sz w:val="18"/>
          <w:szCs w:val="18"/>
          <w:lang w:eastAsia="ru-RU"/>
        </w:rPr>
        <w:t xml:space="preserve"> в точке </w:t>
      </w:r>
      <w:proofErr w:type="gramStart"/>
      <w:r w:rsidRPr="00944129">
        <w:rPr>
          <w:rFonts w:ascii="Times New Roman" w:eastAsia="Times New Roman" w:hAnsi="Times New Roman" w:cs="Times New Roman"/>
          <w:sz w:val="18"/>
          <w:szCs w:val="18"/>
          <w:lang w:eastAsia="ru-RU"/>
        </w:rPr>
        <w:t>Р</w:t>
      </w:r>
      <w:proofErr w:type="gramEnd"/>
      <w:r w:rsidRPr="00944129">
        <w:rPr>
          <w:rFonts w:ascii="Times New Roman" w:eastAsia="Times New Roman" w:hAnsi="Times New Roman" w:cs="Times New Roman"/>
          <w:sz w:val="18"/>
          <w:szCs w:val="18"/>
          <w:lang w:eastAsia="ru-RU"/>
        </w:rPr>
        <w:t xml:space="preserve"> пред </w:t>
      </w:r>
      <w:proofErr w:type="spellStart"/>
      <w:r w:rsidRPr="00944129">
        <w:rPr>
          <w:rFonts w:ascii="Times New Roman" w:eastAsia="Times New Roman" w:hAnsi="Times New Roman" w:cs="Times New Roman"/>
          <w:sz w:val="18"/>
          <w:szCs w:val="18"/>
          <w:lang w:eastAsia="ru-RU"/>
        </w:rPr>
        <w:t>ставл</w:t>
      </w:r>
      <w:proofErr w:type="spellEnd"/>
      <w:r w:rsidRPr="00944129">
        <w:rPr>
          <w:rFonts w:ascii="Times New Roman" w:eastAsia="Times New Roman" w:hAnsi="Times New Roman" w:cs="Times New Roman"/>
          <w:sz w:val="18"/>
          <w:szCs w:val="18"/>
          <w:lang w:eastAsia="ru-RU"/>
        </w:rPr>
        <w:t xml:space="preserve">. собой сумму N колебаний с одинаковыми </w:t>
      </w:r>
      <w:proofErr w:type="spellStart"/>
      <w:r w:rsidRPr="00944129">
        <w:rPr>
          <w:rFonts w:ascii="Times New Roman" w:eastAsia="Times New Roman" w:hAnsi="Times New Roman" w:cs="Times New Roman"/>
          <w:sz w:val="18"/>
          <w:szCs w:val="18"/>
          <w:lang w:eastAsia="ru-RU"/>
        </w:rPr>
        <w:t>ампл</w:t>
      </w:r>
      <w:proofErr w:type="spellEnd"/>
      <w:r w:rsidRPr="00944129">
        <w:rPr>
          <w:rFonts w:ascii="Times New Roman" w:eastAsia="Times New Roman" w:hAnsi="Times New Roman" w:cs="Times New Roman"/>
          <w:sz w:val="18"/>
          <w:szCs w:val="18"/>
          <w:lang w:eastAsia="ru-RU"/>
        </w:rPr>
        <w:t xml:space="preserve">. </w:t>
      </w:r>
      <w:proofErr w:type="gramStart"/>
      <w:r w:rsidRPr="00944129">
        <w:rPr>
          <w:rFonts w:ascii="Times New Roman" w:eastAsia="Times New Roman" w:hAnsi="Times New Roman" w:cs="Times New Roman"/>
          <w:sz w:val="18"/>
          <w:szCs w:val="18"/>
          <w:lang w:eastAsia="ru-RU"/>
        </w:rPr>
        <w:t xml:space="preserve">Aϕ, сдвинутых друг относительно друга по фазе на одну и ту же величину 5 . Интенсивность при этих условиях равна: </w:t>
      </w:r>
      <w:r>
        <w:rPr>
          <w:rFonts w:ascii="Times New Roman" w:eastAsia="Times New Roman" w:hAnsi="Times New Roman" w:cs="Times New Roman"/>
          <w:noProof/>
          <w:sz w:val="18"/>
          <w:szCs w:val="18"/>
          <w:lang w:eastAsia="ru-RU"/>
        </w:rPr>
        <w:drawing>
          <wp:inline distT="0" distB="0" distL="0" distR="0">
            <wp:extent cx="1333500" cy="438150"/>
            <wp:effectExtent l="19050" t="0" r="0" b="0"/>
            <wp:docPr id="1" name="Рисунок 1" descr="http://koriolan404.narod.ru/fe3s/14.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14.files/image019.jpg"/>
                    <pic:cNvPicPr>
                      <a:picLocks noChangeAspect="1" noChangeArrowheads="1"/>
                    </pic:cNvPicPr>
                  </pic:nvPicPr>
                  <pic:blipFill>
                    <a:blip r:embed="rId4" cstate="print"/>
                    <a:srcRect/>
                    <a:stretch>
                      <a:fillRect/>
                    </a:stretch>
                  </pic:blipFill>
                  <pic:spPr bwMode="auto">
                    <a:xfrm>
                      <a:off x="0" y="0"/>
                      <a:ext cx="1333500" cy="438150"/>
                    </a:xfrm>
                    <a:prstGeom prst="rect">
                      <a:avLst/>
                    </a:prstGeom>
                    <a:noFill/>
                    <a:ln w="9525">
                      <a:noFill/>
                      <a:miter lim="800000"/>
                      <a:headEnd/>
                      <a:tailEnd/>
                    </a:ln>
                  </pic:spPr>
                </pic:pic>
              </a:graphicData>
            </a:graphic>
          </wp:inline>
        </w:drawing>
      </w:r>
      <w:proofErr w:type="gramEnd"/>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где </w:t>
      </w:r>
      <w:r>
        <w:rPr>
          <w:rFonts w:ascii="Times New Roman" w:eastAsia="Times New Roman" w:hAnsi="Times New Roman" w:cs="Times New Roman"/>
          <w:noProof/>
          <w:sz w:val="18"/>
          <w:szCs w:val="18"/>
          <w:lang w:eastAsia="ru-RU"/>
        </w:rPr>
        <w:drawing>
          <wp:inline distT="0" distB="0" distL="0" distR="0">
            <wp:extent cx="457200" cy="304800"/>
            <wp:effectExtent l="19050" t="0" r="0" b="0"/>
            <wp:docPr id="2" name="Рисунок 2" descr="http://koriolan404.narod.ru/fe3s/14.file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14.files/image020.jpg"/>
                    <pic:cNvPicPr>
                      <a:picLocks noChangeAspect="1" noChangeArrowheads="1"/>
                    </pic:cNvPicPr>
                  </pic:nvPicPr>
                  <pic:blipFill>
                    <a:blip r:embed="rId5" cstate="print"/>
                    <a:srcRect/>
                    <a:stretch>
                      <a:fillRect/>
                    </a:stretch>
                  </pic:blipFill>
                  <pic:spPr bwMode="auto">
                    <a:xfrm>
                      <a:off x="0" y="0"/>
                      <a:ext cx="457200" cy="304800"/>
                    </a:xfrm>
                    <a:prstGeom prst="rect">
                      <a:avLst/>
                    </a:prstGeom>
                    <a:noFill/>
                    <a:ln w="9525">
                      <a:noFill/>
                      <a:miter lim="800000"/>
                      <a:headEnd/>
                      <a:tailEnd/>
                    </a:ln>
                  </pic:spPr>
                </pic:pic>
              </a:graphicData>
            </a:graphic>
          </wp:inline>
        </w:drawing>
      </w:r>
      <w:r w:rsidRPr="00944129">
        <w:rPr>
          <w:rFonts w:ascii="Times New Roman" w:eastAsia="Times New Roman" w:hAnsi="Times New Roman" w:cs="Times New Roman"/>
          <w:sz w:val="18"/>
          <w:szCs w:val="18"/>
          <w:lang w:eastAsia="ru-RU"/>
        </w:rPr>
        <w:t>- интенсивность, создаваемая</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каждым из лучей в отдельности. Из верхнего рисунка видно, что разность хода от </w:t>
      </w:r>
      <w:proofErr w:type="spellStart"/>
      <w:r w:rsidRPr="00944129">
        <w:rPr>
          <w:rFonts w:ascii="Times New Roman" w:eastAsia="Times New Roman" w:hAnsi="Times New Roman" w:cs="Times New Roman"/>
          <w:sz w:val="18"/>
          <w:szCs w:val="18"/>
          <w:lang w:eastAsia="ru-RU"/>
        </w:rPr>
        <w:t>соседн</w:t>
      </w:r>
      <w:proofErr w:type="spellEnd"/>
      <w:r w:rsidRPr="00944129">
        <w:rPr>
          <w:rFonts w:ascii="Times New Roman" w:eastAsia="Times New Roman" w:hAnsi="Times New Roman" w:cs="Times New Roman"/>
          <w:sz w:val="18"/>
          <w:szCs w:val="18"/>
          <w:lang w:eastAsia="ru-RU"/>
        </w:rPr>
        <w:t xml:space="preserve"> щелей равна</w:t>
      </w:r>
      <w:proofErr w:type="gramStart"/>
      <w:r w:rsidRPr="00944129">
        <w:rPr>
          <w:rFonts w:ascii="Times New Roman" w:eastAsia="Times New Roman" w:hAnsi="Times New Roman" w:cs="Times New Roman"/>
          <w:sz w:val="18"/>
          <w:szCs w:val="18"/>
          <w:lang w:eastAsia="ru-RU"/>
        </w:rPr>
        <w:t xml:space="preserve"> А</w:t>
      </w:r>
      <w:proofErr w:type="gramEnd"/>
      <w:r w:rsidRPr="00944129">
        <w:rPr>
          <w:rFonts w:ascii="Times New Roman" w:eastAsia="Times New Roman" w:hAnsi="Times New Roman" w:cs="Times New Roman"/>
          <w:sz w:val="18"/>
          <w:szCs w:val="18"/>
          <w:lang w:eastAsia="ru-RU"/>
        </w:rPr>
        <w:t xml:space="preserve"> = </w:t>
      </w:r>
      <w:proofErr w:type="spellStart"/>
      <w:r w:rsidRPr="00944129">
        <w:rPr>
          <w:rFonts w:ascii="Times New Roman" w:eastAsia="Times New Roman" w:hAnsi="Times New Roman" w:cs="Times New Roman"/>
          <w:sz w:val="18"/>
          <w:szCs w:val="18"/>
          <w:lang w:eastAsia="ru-RU"/>
        </w:rPr>
        <w:t>d</w:t>
      </w:r>
      <w:proofErr w:type="spellEnd"/>
      <w:r w:rsidRPr="00944129">
        <w:rPr>
          <w:rFonts w:ascii="Times New Roman" w:eastAsia="Times New Roman" w:hAnsi="Times New Roman" w:cs="Times New Roman"/>
          <w:sz w:val="18"/>
          <w:szCs w:val="18"/>
          <w:lang w:eastAsia="ru-RU"/>
        </w:rPr>
        <w:t xml:space="preserve"> </w:t>
      </w:r>
      <w:proofErr w:type="spellStart"/>
      <w:r w:rsidRPr="00944129">
        <w:rPr>
          <w:rFonts w:ascii="Times New Roman" w:eastAsia="Times New Roman" w:hAnsi="Times New Roman" w:cs="Times New Roman"/>
          <w:sz w:val="18"/>
          <w:szCs w:val="18"/>
          <w:lang w:eastAsia="ru-RU"/>
        </w:rPr>
        <w:t>sin</w:t>
      </w:r>
      <w:proofErr w:type="spellEnd"/>
      <w:r w:rsidRPr="00944129">
        <w:rPr>
          <w:rFonts w:ascii="Times New Roman" w:eastAsia="Times New Roman" w:hAnsi="Times New Roman" w:cs="Times New Roman"/>
          <w:sz w:val="18"/>
          <w:szCs w:val="18"/>
          <w:lang w:eastAsia="ru-RU"/>
        </w:rPr>
        <w:t xml:space="preserve"> </w:t>
      </w:r>
      <w:proofErr w:type="spellStart"/>
      <w:r w:rsidRPr="00944129">
        <w:rPr>
          <w:rFonts w:ascii="Times New Roman" w:eastAsia="Times New Roman" w:hAnsi="Times New Roman" w:cs="Times New Roman"/>
          <w:sz w:val="18"/>
          <w:szCs w:val="18"/>
          <w:lang w:eastAsia="ru-RU"/>
        </w:rPr>
        <w:t>q</w:t>
      </w:r>
      <w:proofErr w:type="spellEnd"/>
      <w:r w:rsidRPr="00944129">
        <w:rPr>
          <w:rFonts w:ascii="Times New Roman" w:eastAsia="Times New Roman" w:hAnsi="Times New Roman" w:cs="Times New Roman"/>
          <w:sz w:val="18"/>
          <w:szCs w:val="18"/>
          <w:lang w:eastAsia="ru-RU"/>
        </w:rPr>
        <w:t>&gt; Следов, разность фаз</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466850" cy="228600"/>
            <wp:effectExtent l="19050" t="0" r="0" b="0"/>
            <wp:docPr id="3" name="Рисунок 3" descr="http://koriolan404.narod.ru/fe3s/14.files/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14.files/image021.jpg"/>
                    <pic:cNvPicPr>
                      <a:picLocks noChangeAspect="1" noChangeArrowheads="1"/>
                    </pic:cNvPicPr>
                  </pic:nvPicPr>
                  <pic:blipFill>
                    <a:blip r:embed="rId6" cstate="print"/>
                    <a:srcRect/>
                    <a:stretch>
                      <a:fillRect/>
                    </a:stretch>
                  </pic:blipFill>
                  <pic:spPr bwMode="auto">
                    <a:xfrm>
                      <a:off x="0" y="0"/>
                      <a:ext cx="1466850" cy="228600"/>
                    </a:xfrm>
                    <a:prstGeom prst="rect">
                      <a:avLst/>
                    </a:prstGeom>
                    <a:noFill/>
                    <a:ln w="9525">
                      <a:noFill/>
                      <a:miter lim="800000"/>
                      <a:headEnd/>
                      <a:tailEnd/>
                    </a:ln>
                  </pic:spPr>
                </pic:pic>
              </a:graphicData>
            </a:graphic>
          </wp:inline>
        </w:drawing>
      </w:r>
    </w:p>
    <w:p w:rsidR="00944129" w:rsidRDefault="00944129" w:rsidP="00BB565E">
      <w:pPr>
        <w:spacing w:after="0" w:line="240" w:lineRule="auto"/>
        <w:rPr>
          <w:rFonts w:ascii="Times New Roman" w:eastAsia="Times New Roman" w:hAnsi="Times New Roman" w:cs="Times New Roman"/>
          <w:sz w:val="18"/>
          <w:szCs w:val="18"/>
          <w:lang w:eastAsia="ru-RU"/>
        </w:rPr>
      </w:pPr>
      <w:proofErr w:type="gramStart"/>
      <w:r w:rsidRPr="00944129">
        <w:rPr>
          <w:rFonts w:ascii="Times New Roman" w:eastAsia="Times New Roman" w:hAnsi="Times New Roman" w:cs="Times New Roman"/>
          <w:sz w:val="18"/>
          <w:szCs w:val="18"/>
          <w:lang w:eastAsia="ru-RU"/>
        </w:rPr>
        <w:t>Дифракционный спектр    Распределение ин</w:t>
      </w:r>
      <w:r w:rsidRPr="00944129">
        <w:rPr>
          <w:rFonts w:ascii="Times New Roman" w:eastAsia="Times New Roman" w:hAnsi="Times New Roman" w:cs="Times New Roman"/>
          <w:sz w:val="18"/>
          <w:szCs w:val="18"/>
          <w:lang w:eastAsia="ru-RU"/>
        </w:rPr>
        <w:softHyphen/>
        <w:t>тенсивности на экране, получаемое вследствие дифракции (это явление приведено на нижнем рис.).</w:t>
      </w:r>
      <w:proofErr w:type="gramEnd"/>
      <w:r w:rsidRPr="00944129">
        <w:rPr>
          <w:rFonts w:ascii="Times New Roman" w:eastAsia="Times New Roman" w:hAnsi="Times New Roman" w:cs="Times New Roman"/>
          <w:sz w:val="18"/>
          <w:szCs w:val="18"/>
          <w:lang w:eastAsia="ru-RU"/>
        </w:rPr>
        <w:t xml:space="preserve"> Основная часть световой энергии сосредо</w:t>
      </w:r>
      <w:r w:rsidRPr="00944129">
        <w:rPr>
          <w:rFonts w:ascii="Times New Roman" w:eastAsia="Times New Roman" w:hAnsi="Times New Roman" w:cs="Times New Roman"/>
          <w:sz w:val="18"/>
          <w:szCs w:val="18"/>
          <w:lang w:eastAsia="ru-RU"/>
        </w:rPr>
        <w:softHyphen/>
        <w:t>точена в центральном максимуме. Сужение щели приводит к тому, что центральный максимум расплывается, а его яркость уменьшается (это, естественно, относится и к другим максимумам). Наоборот, чем щель шире (</w:t>
      </w:r>
      <w:proofErr w:type="spellStart"/>
      <w:r w:rsidRPr="00944129">
        <w:rPr>
          <w:rFonts w:ascii="Times New Roman" w:eastAsia="Times New Roman" w:hAnsi="Times New Roman" w:cs="Times New Roman"/>
          <w:sz w:val="18"/>
          <w:szCs w:val="18"/>
          <w:lang w:eastAsia="ru-RU"/>
        </w:rPr>
        <w:t>b</w:t>
      </w:r>
      <w:proofErr w:type="spellEnd"/>
      <w:r w:rsidRPr="00944129">
        <w:rPr>
          <w:rFonts w:ascii="Times New Roman" w:eastAsia="Times New Roman" w:hAnsi="Times New Roman" w:cs="Times New Roman"/>
          <w:sz w:val="18"/>
          <w:szCs w:val="18"/>
          <w:lang w:eastAsia="ru-RU"/>
        </w:rPr>
        <w:t xml:space="preserve"> &gt; X</w:t>
      </w:r>
      <w:proofErr w:type="gramStart"/>
      <w:r w:rsidRPr="00944129">
        <w:rPr>
          <w:rFonts w:ascii="Times New Roman" w:eastAsia="Times New Roman" w:hAnsi="Times New Roman" w:cs="Times New Roman"/>
          <w:sz w:val="18"/>
          <w:szCs w:val="18"/>
          <w:lang w:eastAsia="ru-RU"/>
        </w:rPr>
        <w:t xml:space="preserve"> )</w:t>
      </w:r>
      <w:proofErr w:type="gramEnd"/>
      <w:r w:rsidRPr="00944129">
        <w:rPr>
          <w:rFonts w:ascii="Times New Roman" w:eastAsia="Times New Roman" w:hAnsi="Times New Roman" w:cs="Times New Roman"/>
          <w:sz w:val="18"/>
          <w:szCs w:val="18"/>
          <w:lang w:eastAsia="ru-RU"/>
        </w:rPr>
        <w:t xml:space="preserve">, тем картина ярче, но дифракционные полосы уже, а число самих полос больше. При </w:t>
      </w:r>
      <w:proofErr w:type="spellStart"/>
      <w:r w:rsidRPr="00944129">
        <w:rPr>
          <w:rFonts w:ascii="Times New Roman" w:eastAsia="Times New Roman" w:hAnsi="Times New Roman" w:cs="Times New Roman"/>
          <w:sz w:val="18"/>
          <w:szCs w:val="18"/>
          <w:lang w:eastAsia="ru-RU"/>
        </w:rPr>
        <w:t>b</w:t>
      </w:r>
      <w:proofErr w:type="spellEnd"/>
      <w:r w:rsidRPr="00944129">
        <w:rPr>
          <w:rFonts w:ascii="Times New Roman" w:eastAsia="Times New Roman" w:hAnsi="Times New Roman" w:cs="Times New Roman"/>
          <w:sz w:val="18"/>
          <w:szCs w:val="18"/>
          <w:lang w:eastAsia="ru-RU"/>
        </w:rPr>
        <w:t xml:space="preserve"> » X в центре получается резкое изображение источника света, т.е. имеет мет прямолинейное распространение света. Эта картина будет иметь место только для монохроматического света. При освещении щели белым светом, центральный максимум будет иметь место белой полоски, он общий для всех длин волн (при (</w:t>
      </w:r>
      <w:proofErr w:type="spellStart"/>
      <w:r w:rsidRPr="00944129">
        <w:rPr>
          <w:rFonts w:ascii="Times New Roman" w:eastAsia="Times New Roman" w:hAnsi="Times New Roman" w:cs="Times New Roman"/>
          <w:sz w:val="18"/>
          <w:szCs w:val="18"/>
          <w:lang w:eastAsia="ru-RU"/>
        </w:rPr>
        <w:t>р</w:t>
      </w:r>
      <w:proofErr w:type="spellEnd"/>
      <w:proofErr w:type="gramStart"/>
      <w:r w:rsidRPr="00944129">
        <w:rPr>
          <w:rFonts w:ascii="Times New Roman" w:eastAsia="Times New Roman" w:hAnsi="Times New Roman" w:cs="Times New Roman"/>
          <w:sz w:val="18"/>
          <w:szCs w:val="18"/>
          <w:lang w:eastAsia="ru-RU"/>
        </w:rPr>
        <w:t xml:space="preserve"> = О</w:t>
      </w:r>
      <w:proofErr w:type="gramEnd"/>
      <w:r w:rsidRPr="00944129">
        <w:rPr>
          <w:rFonts w:ascii="Times New Roman" w:eastAsia="Times New Roman" w:hAnsi="Times New Roman" w:cs="Times New Roman"/>
          <w:sz w:val="18"/>
          <w:szCs w:val="18"/>
          <w:lang w:eastAsia="ru-RU"/>
        </w:rPr>
        <w:t xml:space="preserve"> разность хода равна нулю для всех длин волн)</w:t>
      </w:r>
    </w:p>
    <w:p w:rsidR="00BB565E" w:rsidRPr="00944129" w:rsidRDefault="00BB565E" w:rsidP="00BB565E">
      <w:pPr>
        <w:spacing w:after="0" w:line="240" w:lineRule="auto"/>
        <w:rPr>
          <w:rFonts w:ascii="Times New Roman" w:eastAsia="Times New Roman" w:hAnsi="Times New Roman" w:cs="Times New Roman"/>
          <w:sz w:val="24"/>
          <w:szCs w:val="24"/>
          <w:lang w:eastAsia="ru-RU"/>
        </w:rPr>
      </w:pP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b/>
          <w:bCs/>
          <w:sz w:val="18"/>
          <w:szCs w:val="18"/>
          <w:lang w:eastAsia="ru-RU"/>
        </w:rPr>
        <w:t xml:space="preserve">3) Уравнение Шредингера. </w:t>
      </w:r>
      <w:proofErr w:type="spellStart"/>
      <w:r w:rsidRPr="00944129">
        <w:rPr>
          <w:rFonts w:ascii="Times New Roman" w:eastAsia="Times New Roman" w:hAnsi="Times New Roman" w:cs="Times New Roman"/>
          <w:b/>
          <w:bCs/>
          <w:sz w:val="18"/>
          <w:szCs w:val="18"/>
          <w:lang w:eastAsia="ru-RU"/>
        </w:rPr>
        <w:t>Квантомеханическое</w:t>
      </w:r>
      <w:proofErr w:type="spellEnd"/>
      <w:r w:rsidRPr="00944129">
        <w:rPr>
          <w:rFonts w:ascii="Times New Roman" w:eastAsia="Times New Roman" w:hAnsi="Times New Roman" w:cs="Times New Roman"/>
          <w:b/>
          <w:bCs/>
          <w:sz w:val="18"/>
          <w:szCs w:val="18"/>
          <w:lang w:eastAsia="ru-RU"/>
        </w:rPr>
        <w:t xml:space="preserve"> описание частицы в бесконечно глубокой прямоугольной потенциальной яме.</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Частица в яме. Проведем качественный анализ решений уравнения Шредингера применительно к частице в одномерной прямоугольной «потенциальной яме» с бесконечно высокими «стенками». Такая «яма» описывается потенциальной энергией вида (для простоты принимаем, что частица движется вдоль оси </w:t>
      </w:r>
      <w:proofErr w:type="spellStart"/>
      <w:r w:rsidRPr="00944129">
        <w:rPr>
          <w:rFonts w:ascii="Times New Roman" w:eastAsia="Times New Roman" w:hAnsi="Times New Roman" w:cs="Times New Roman"/>
          <w:sz w:val="18"/>
          <w:szCs w:val="18"/>
          <w:lang w:eastAsia="ru-RU"/>
        </w:rPr>
        <w:t>х</w:t>
      </w:r>
      <w:proofErr w:type="spellEnd"/>
      <w:r w:rsidRPr="00944129">
        <w:rPr>
          <w:rFonts w:ascii="Times New Roman" w:eastAsia="Times New Roman" w:hAnsi="Times New Roman" w:cs="Times New Roman"/>
          <w:sz w:val="18"/>
          <w:szCs w:val="18"/>
          <w:lang w:eastAsia="ru-RU"/>
        </w:rPr>
        <w:t>)</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504950" cy="457200"/>
            <wp:effectExtent l="19050" t="0" r="0" b="0"/>
            <wp:docPr id="4" name="Рисунок 4" descr="http://koriolan404.narod.ru/fe3s/14.files/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riolan404.narod.ru/fe3s/14.files/image022.jpg"/>
                    <pic:cNvPicPr>
                      <a:picLocks noChangeAspect="1" noChangeArrowheads="1"/>
                    </pic:cNvPicPr>
                  </pic:nvPicPr>
                  <pic:blipFill>
                    <a:blip r:embed="rId7" cstate="print"/>
                    <a:srcRect/>
                    <a:stretch>
                      <a:fillRect/>
                    </a:stretch>
                  </pic:blipFill>
                  <pic:spPr bwMode="auto">
                    <a:xfrm>
                      <a:off x="0" y="0"/>
                      <a:ext cx="1504950" cy="457200"/>
                    </a:xfrm>
                    <a:prstGeom prst="rect">
                      <a:avLst/>
                    </a:prstGeom>
                    <a:noFill/>
                    <a:ln w="9525">
                      <a:noFill/>
                      <a:miter lim="800000"/>
                      <a:headEnd/>
                      <a:tailEnd/>
                    </a:ln>
                  </pic:spPr>
                </pic:pic>
              </a:graphicData>
            </a:graphic>
          </wp:inline>
        </w:drawing>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где / — ширина «ямы», а энергия </w:t>
      </w:r>
      <w:proofErr w:type="spellStart"/>
      <w:proofErr w:type="gramStart"/>
      <w:r w:rsidRPr="00944129">
        <w:rPr>
          <w:rFonts w:ascii="Times New Roman" w:eastAsia="Times New Roman" w:hAnsi="Times New Roman" w:cs="Times New Roman"/>
          <w:sz w:val="18"/>
          <w:szCs w:val="18"/>
          <w:lang w:eastAsia="ru-RU"/>
        </w:rPr>
        <w:t>отсчиты-вается</w:t>
      </w:r>
      <w:proofErr w:type="spellEnd"/>
      <w:proofErr w:type="gramEnd"/>
      <w:r w:rsidRPr="00944129">
        <w:rPr>
          <w:rFonts w:ascii="Times New Roman" w:eastAsia="Times New Roman" w:hAnsi="Times New Roman" w:cs="Times New Roman"/>
          <w:sz w:val="18"/>
          <w:szCs w:val="18"/>
          <w:lang w:eastAsia="ru-RU"/>
        </w:rPr>
        <w:t xml:space="preserve"> от ее дна (рис. 296).</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Уравнение Шредингера (217.5) для стационарных состояний в случае одномерной задачи запишется в виде</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533525" cy="371475"/>
            <wp:effectExtent l="19050" t="0" r="9525" b="0"/>
            <wp:docPr id="5" name="Рисунок 5" descr="http://koriolan404.narod.ru/fe3s/14.files/image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oriolan404.narod.ru/fe3s/14.files/image023.jpg"/>
                    <pic:cNvPicPr>
                      <a:picLocks noChangeAspect="1" noChangeArrowheads="1"/>
                    </pic:cNvPicPr>
                  </pic:nvPicPr>
                  <pic:blipFill>
                    <a:blip r:embed="rId8" cstate="print"/>
                    <a:srcRect/>
                    <a:stretch>
                      <a:fillRect/>
                    </a:stretch>
                  </pic:blipFill>
                  <pic:spPr bwMode="auto">
                    <a:xfrm>
                      <a:off x="0" y="0"/>
                      <a:ext cx="1533525" cy="371475"/>
                    </a:xfrm>
                    <a:prstGeom prst="rect">
                      <a:avLst/>
                    </a:prstGeom>
                    <a:noFill/>
                    <a:ln w="9525">
                      <a:noFill/>
                      <a:miter lim="800000"/>
                      <a:headEnd/>
                      <a:tailEnd/>
                    </a:ln>
                  </pic:spPr>
                </pic:pic>
              </a:graphicData>
            </a:graphic>
          </wp:inline>
        </w:drawing>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На        границах «ямы» (при </w:t>
      </w:r>
      <w:proofErr w:type="spellStart"/>
      <w:r w:rsidRPr="00944129">
        <w:rPr>
          <w:rFonts w:ascii="Times New Roman" w:eastAsia="Times New Roman" w:hAnsi="Times New Roman" w:cs="Times New Roman"/>
          <w:sz w:val="18"/>
          <w:szCs w:val="18"/>
          <w:lang w:eastAsia="ru-RU"/>
        </w:rPr>
        <w:t>х</w:t>
      </w:r>
      <w:proofErr w:type="spellEnd"/>
      <w:r w:rsidRPr="00944129">
        <w:rPr>
          <w:rFonts w:ascii="Times New Roman" w:eastAsia="Times New Roman" w:hAnsi="Times New Roman" w:cs="Times New Roman"/>
          <w:sz w:val="18"/>
          <w:szCs w:val="18"/>
          <w:lang w:eastAsia="ru-RU"/>
        </w:rPr>
        <w:t xml:space="preserve"> = 0и </w:t>
      </w:r>
      <w:proofErr w:type="spellStart"/>
      <w:r w:rsidRPr="00944129">
        <w:rPr>
          <w:rFonts w:ascii="Times New Roman" w:eastAsia="Times New Roman" w:hAnsi="Times New Roman" w:cs="Times New Roman"/>
          <w:sz w:val="18"/>
          <w:szCs w:val="18"/>
          <w:lang w:eastAsia="ru-RU"/>
        </w:rPr>
        <w:t>х</w:t>
      </w:r>
      <w:proofErr w:type="spellEnd"/>
      <w:r w:rsidRPr="00944129">
        <w:rPr>
          <w:rFonts w:ascii="Times New Roman" w:eastAsia="Times New Roman" w:hAnsi="Times New Roman" w:cs="Times New Roman"/>
          <w:sz w:val="18"/>
          <w:szCs w:val="18"/>
          <w:lang w:eastAsia="ru-RU"/>
        </w:rPr>
        <w:t xml:space="preserve"> = /) непрерывная</w:t>
      </w:r>
      <w:r w:rsidRPr="00944129">
        <w:rPr>
          <w:rFonts w:ascii="Times New Roman" w:eastAsia="Times New Roman" w:hAnsi="Times New Roman" w:cs="Times New Roman"/>
          <w:sz w:val="18"/>
          <w:szCs w:val="18"/>
          <w:lang w:eastAsia="ru-RU"/>
        </w:rPr>
        <w:br/>
        <w:t>волновая                функция</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также      должна</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обращаться в нуль. Следовательно, гра</w:t>
      </w:r>
      <w:r w:rsidRPr="00944129">
        <w:rPr>
          <w:rFonts w:ascii="Times New Roman" w:eastAsia="Times New Roman" w:hAnsi="Times New Roman" w:cs="Times New Roman"/>
          <w:sz w:val="18"/>
          <w:szCs w:val="18"/>
          <w:lang w:eastAsia="ru-RU"/>
        </w:rPr>
        <w:softHyphen/>
        <w:t>ничные условия в данном случае имеют вид</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lastRenderedPageBreak/>
        <w:drawing>
          <wp:inline distT="0" distB="0" distL="0" distR="0">
            <wp:extent cx="2238375" cy="276225"/>
            <wp:effectExtent l="19050" t="0" r="9525" b="0"/>
            <wp:docPr id="6" name="Рисунок 6" descr="http://koriolan404.narod.ru/fe3s/14.files/image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oriolan404.narod.ru/fe3s/14.files/image024.jpg"/>
                    <pic:cNvPicPr>
                      <a:picLocks noChangeAspect="1" noChangeArrowheads="1"/>
                    </pic:cNvPicPr>
                  </pic:nvPicPr>
                  <pic:blipFill>
                    <a:blip r:embed="rId9" cstate="print"/>
                    <a:srcRect/>
                    <a:stretch>
                      <a:fillRect/>
                    </a:stretch>
                  </pic:blipFill>
                  <pic:spPr bwMode="auto">
                    <a:xfrm>
                      <a:off x="0" y="0"/>
                      <a:ext cx="2238375" cy="276225"/>
                    </a:xfrm>
                    <a:prstGeom prst="rect">
                      <a:avLst/>
                    </a:prstGeom>
                    <a:noFill/>
                    <a:ln w="9525">
                      <a:noFill/>
                      <a:miter lim="800000"/>
                      <a:headEnd/>
                      <a:tailEnd/>
                    </a:ln>
                  </pic:spPr>
                </pic:pic>
              </a:graphicData>
            </a:graphic>
          </wp:inline>
        </w:drawing>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микрочастиц описывается принципиально по-новому — с помощью волновой функции, которая является основным носителем информации об их корпускулярных и волновых свойствах. Вероятность нахождения частицы в элементе объемом </w:t>
      </w:r>
      <w:proofErr w:type="spellStart"/>
      <w:r w:rsidRPr="00944129">
        <w:rPr>
          <w:rFonts w:ascii="Times New Roman" w:eastAsia="Times New Roman" w:hAnsi="Times New Roman" w:cs="Times New Roman"/>
          <w:sz w:val="18"/>
          <w:szCs w:val="18"/>
          <w:lang w:eastAsia="ru-RU"/>
        </w:rPr>
        <w:t>dV</w:t>
      </w:r>
      <w:proofErr w:type="spellEnd"/>
      <w:r w:rsidRPr="00944129">
        <w:rPr>
          <w:rFonts w:ascii="Times New Roman" w:eastAsia="Times New Roman" w:hAnsi="Times New Roman" w:cs="Times New Roman"/>
          <w:sz w:val="18"/>
          <w:szCs w:val="18"/>
          <w:lang w:eastAsia="ru-RU"/>
        </w:rPr>
        <w:t xml:space="preserve"> равна</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323975" cy="238125"/>
            <wp:effectExtent l="19050" t="0" r="9525" b="0"/>
            <wp:docPr id="7" name="Рисунок 7" descr="http://koriolan404.narod.ru/fe3s/14.files/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oriolan404.narod.ru/fe3s/14.files/image013.jpg"/>
                    <pic:cNvPicPr>
                      <a:picLocks noChangeAspect="1" noChangeArrowheads="1"/>
                    </pic:cNvPicPr>
                  </pic:nvPicPr>
                  <pic:blipFill>
                    <a:blip r:embed="rId10" cstate="print"/>
                    <a:srcRect/>
                    <a:stretch>
                      <a:fillRect/>
                    </a:stretch>
                  </pic:blipFill>
                  <pic:spPr bwMode="auto">
                    <a:xfrm>
                      <a:off x="0" y="0"/>
                      <a:ext cx="1323975" cy="238125"/>
                    </a:xfrm>
                    <a:prstGeom prst="rect">
                      <a:avLst/>
                    </a:prstGeom>
                    <a:noFill/>
                    <a:ln w="9525">
                      <a:noFill/>
                      <a:miter lim="800000"/>
                      <a:headEnd/>
                      <a:tailEnd/>
                    </a:ln>
                  </pic:spPr>
                </pic:pic>
              </a:graphicData>
            </a:graphic>
          </wp:inline>
        </w:drawing>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Величина </w:t>
      </w:r>
      <w:r>
        <w:rPr>
          <w:rFonts w:ascii="Times New Roman" w:eastAsia="Times New Roman" w:hAnsi="Times New Roman" w:cs="Times New Roman"/>
          <w:noProof/>
          <w:sz w:val="18"/>
          <w:szCs w:val="18"/>
          <w:lang w:eastAsia="ru-RU"/>
        </w:rPr>
        <w:drawing>
          <wp:inline distT="0" distB="0" distL="0" distR="0">
            <wp:extent cx="1066800" cy="209550"/>
            <wp:effectExtent l="19050" t="0" r="0" b="0"/>
            <wp:docPr id="8" name="Рисунок 8" descr="http://koriolan404.narod.ru/fe3s/14.files/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oriolan404.narod.ru/fe3s/14.files/image025.jpg"/>
                    <pic:cNvPicPr>
                      <a:picLocks noChangeAspect="1" noChangeArrowheads="1"/>
                    </pic:cNvPicPr>
                  </pic:nvPicPr>
                  <pic:blipFill>
                    <a:blip r:embed="rId11" cstate="print"/>
                    <a:srcRect/>
                    <a:stretch>
                      <a:fillRect/>
                    </a:stretch>
                  </pic:blipFill>
                  <pic:spPr bwMode="auto">
                    <a:xfrm>
                      <a:off x="0" y="0"/>
                      <a:ext cx="1066800" cy="209550"/>
                    </a:xfrm>
                    <a:prstGeom prst="rect">
                      <a:avLst/>
                    </a:prstGeom>
                    <a:noFill/>
                    <a:ln w="9525">
                      <a:noFill/>
                      <a:miter lim="800000"/>
                      <a:headEnd/>
                      <a:tailEnd/>
                    </a:ln>
                  </pic:spPr>
                </pic:pic>
              </a:graphicData>
            </a:graphic>
          </wp:inline>
        </w:drawing>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xml:space="preserve">(квадрат модуля </w:t>
      </w:r>
      <w:proofErr w:type="spellStart"/>
      <w:r w:rsidRPr="00944129">
        <w:rPr>
          <w:rFonts w:ascii="Times New Roman" w:eastAsia="Times New Roman" w:hAnsi="Times New Roman" w:cs="Times New Roman"/>
          <w:sz w:val="18"/>
          <w:szCs w:val="18"/>
          <w:lang w:eastAsia="ru-RU"/>
        </w:rPr>
        <w:t>Чг-функции</w:t>
      </w:r>
      <w:proofErr w:type="spellEnd"/>
      <w:r w:rsidRPr="00944129">
        <w:rPr>
          <w:rFonts w:ascii="Times New Roman" w:eastAsia="Times New Roman" w:hAnsi="Times New Roman" w:cs="Times New Roman"/>
          <w:sz w:val="18"/>
          <w:szCs w:val="18"/>
          <w:lang w:eastAsia="ru-RU"/>
        </w:rPr>
        <w:t>) имеет смыслу</w:t>
      </w:r>
      <w:r w:rsidRPr="00944129">
        <w:rPr>
          <w:rFonts w:ascii="Times New Roman" w:eastAsia="Times New Roman" w:hAnsi="Times New Roman" w:cs="Times New Roman"/>
          <w:sz w:val="18"/>
          <w:szCs w:val="18"/>
          <w:lang w:eastAsia="ru-RU"/>
        </w:rPr>
        <w:br/>
        <w:t>плотности вероятности, т. е. определяет</w:t>
      </w:r>
      <w:r w:rsidRPr="00944129">
        <w:rPr>
          <w:rFonts w:ascii="Times New Roman" w:eastAsia="Times New Roman" w:hAnsi="Times New Roman" w:cs="Times New Roman"/>
          <w:sz w:val="18"/>
          <w:szCs w:val="18"/>
          <w:lang w:eastAsia="ru-RU"/>
        </w:rPr>
        <w:br/>
        <w:t>вероятность нахождения частицы в единичном</w:t>
      </w:r>
      <w:r w:rsidRPr="00944129">
        <w:rPr>
          <w:rFonts w:ascii="Times New Roman" w:eastAsia="Times New Roman" w:hAnsi="Times New Roman" w:cs="Times New Roman"/>
          <w:sz w:val="18"/>
          <w:szCs w:val="18"/>
          <w:lang w:eastAsia="ru-RU"/>
        </w:rPr>
        <w:br/>
        <w:t xml:space="preserve">объеме в окрестности точки с координатами </w:t>
      </w:r>
      <w:proofErr w:type="spellStart"/>
      <w:proofErr w:type="gramStart"/>
      <w:r w:rsidRPr="00944129">
        <w:rPr>
          <w:rFonts w:ascii="Times New Roman" w:eastAsia="Times New Roman" w:hAnsi="Times New Roman" w:cs="Times New Roman"/>
          <w:sz w:val="18"/>
          <w:szCs w:val="18"/>
          <w:lang w:eastAsia="ru-RU"/>
        </w:rPr>
        <w:t>х</w:t>
      </w:r>
      <w:proofErr w:type="spellEnd"/>
      <w:proofErr w:type="gramEnd"/>
      <w:r w:rsidRPr="00944129">
        <w:rPr>
          <w:rFonts w:ascii="Times New Roman" w:eastAsia="Times New Roman" w:hAnsi="Times New Roman" w:cs="Times New Roman"/>
          <w:sz w:val="18"/>
          <w:szCs w:val="18"/>
          <w:lang w:eastAsia="ru-RU"/>
        </w:rPr>
        <w:t xml:space="preserve">, у, </w:t>
      </w:r>
      <w:proofErr w:type="spellStart"/>
      <w:r w:rsidRPr="00944129">
        <w:rPr>
          <w:rFonts w:ascii="Times New Roman" w:eastAsia="Times New Roman" w:hAnsi="Times New Roman" w:cs="Times New Roman"/>
          <w:sz w:val="18"/>
          <w:szCs w:val="18"/>
          <w:lang w:eastAsia="ru-RU"/>
        </w:rPr>
        <w:t>z</w:t>
      </w:r>
      <w:proofErr w:type="spellEnd"/>
      <w:r w:rsidRPr="00944129">
        <w:rPr>
          <w:rFonts w:ascii="Times New Roman" w:eastAsia="Times New Roman" w:hAnsi="Times New Roman" w:cs="Times New Roman"/>
          <w:sz w:val="18"/>
          <w:szCs w:val="18"/>
          <w:lang w:eastAsia="ru-RU"/>
        </w:rPr>
        <w:t>.</w:t>
      </w:r>
      <w:r w:rsidRPr="00944129">
        <w:rPr>
          <w:rFonts w:ascii="Times New Roman" w:eastAsia="Times New Roman" w:hAnsi="Times New Roman" w:cs="Times New Roman"/>
          <w:sz w:val="18"/>
          <w:szCs w:val="18"/>
          <w:lang w:eastAsia="ru-RU"/>
        </w:rPr>
        <w:br/>
        <w:t>Таким образом, физический смысл имеет не</w:t>
      </w:r>
      <w:r w:rsidRPr="00944129">
        <w:rPr>
          <w:rFonts w:ascii="Times New Roman" w:eastAsia="Times New Roman" w:hAnsi="Times New Roman" w:cs="Times New Roman"/>
          <w:sz w:val="18"/>
          <w:szCs w:val="18"/>
          <w:lang w:eastAsia="ru-RU"/>
        </w:rPr>
        <w:br/>
        <w:t>сама        ^--функция,        а        квадрат        ее</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proofErr w:type="spellStart"/>
      <w:r w:rsidRPr="00944129">
        <w:rPr>
          <w:rFonts w:ascii="Times New Roman" w:eastAsia="Times New Roman" w:hAnsi="Times New Roman" w:cs="Times New Roman"/>
          <w:sz w:val="18"/>
          <w:szCs w:val="18"/>
          <w:lang w:eastAsia="ru-RU"/>
        </w:rPr>
        <w:t>модуля</w:t>
      </w:r>
      <w:proofErr w:type="gramStart"/>
      <w:r w:rsidRPr="00944129">
        <w:rPr>
          <w:rFonts w:ascii="Times New Roman" w:eastAsia="Times New Roman" w:hAnsi="Times New Roman" w:cs="Times New Roman"/>
          <w:sz w:val="18"/>
          <w:szCs w:val="18"/>
          <w:lang w:eastAsia="ru-RU"/>
        </w:rPr>
        <w:t>.-</w:t>
      </w:r>
      <w:proofErr w:type="gramEnd"/>
      <w:r w:rsidRPr="00944129">
        <w:rPr>
          <w:rFonts w:ascii="Times New Roman" w:eastAsia="Times New Roman" w:hAnsi="Times New Roman" w:cs="Times New Roman"/>
          <w:sz w:val="18"/>
          <w:szCs w:val="18"/>
          <w:lang w:eastAsia="ru-RU"/>
        </w:rPr>
        <w:t>К</w:t>
      </w:r>
      <w:proofErr w:type="spellEnd"/>
      <w:r w:rsidRPr="00944129">
        <w:rPr>
          <w:rFonts w:ascii="Times New Roman" w:eastAsia="Times New Roman" w:hAnsi="Times New Roman" w:cs="Times New Roman"/>
          <w:sz w:val="18"/>
          <w:szCs w:val="18"/>
          <w:lang w:eastAsia="ru-RU"/>
        </w:rPr>
        <w:t>    I   , которым за</w:t>
      </w:r>
      <w:r w:rsidRPr="00944129">
        <w:rPr>
          <w:rFonts w:ascii="Times New Roman" w:eastAsia="Times New Roman" w:hAnsi="Times New Roman" w:cs="Times New Roman"/>
          <w:sz w:val="18"/>
          <w:szCs w:val="18"/>
          <w:lang w:eastAsia="ru-RU"/>
        </w:rPr>
        <w:softHyphen/>
        <w:t>дается интенсивность волн де Бройля.</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Вероятность найти частицу в момент времени в конечном объеме V, согласно теореме сложения вероятностей, равна</w:t>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343025" cy="323850"/>
            <wp:effectExtent l="19050" t="0" r="9525" b="0"/>
            <wp:docPr id="9" name="Рисунок 9" descr="http://koriolan404.narod.ru/fe3s/14.files/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oriolan404.narod.ru/fe3s/14.files/image026.jpg"/>
                    <pic:cNvPicPr>
                      <a:picLocks noChangeAspect="1" noChangeArrowheads="1"/>
                    </pic:cNvPicPr>
                  </pic:nvPicPr>
                  <pic:blipFill>
                    <a:blip r:embed="rId12" cstate="print"/>
                    <a:srcRect/>
                    <a:stretch>
                      <a:fillRect/>
                    </a:stretch>
                  </pic:blipFill>
                  <pic:spPr bwMode="auto">
                    <a:xfrm>
                      <a:off x="0" y="0"/>
                      <a:ext cx="1343025" cy="323850"/>
                    </a:xfrm>
                    <a:prstGeom prst="rect">
                      <a:avLst/>
                    </a:prstGeom>
                    <a:noFill/>
                    <a:ln w="9525">
                      <a:noFill/>
                      <a:miter lim="800000"/>
                      <a:headEnd/>
                      <a:tailEnd/>
                    </a:ln>
                  </pic:spPr>
                </pic:pic>
              </a:graphicData>
            </a:graphic>
          </wp:inline>
        </w:drawing>
      </w:r>
    </w:p>
    <w:p w:rsidR="00944129" w:rsidRPr="00944129" w:rsidRDefault="00944129" w:rsidP="00BB565E">
      <w:pPr>
        <w:spacing w:after="0" w:line="240" w:lineRule="auto"/>
        <w:rPr>
          <w:rFonts w:ascii="Times New Roman" w:eastAsia="Times New Roman" w:hAnsi="Times New Roman" w:cs="Times New Roman"/>
          <w:sz w:val="24"/>
          <w:szCs w:val="24"/>
          <w:lang w:eastAsia="ru-RU"/>
        </w:rPr>
      </w:pPr>
      <w:r w:rsidRPr="00944129">
        <w:rPr>
          <w:rFonts w:ascii="Times New Roman" w:eastAsia="Times New Roman" w:hAnsi="Times New Roman" w:cs="Times New Roman"/>
          <w:sz w:val="18"/>
          <w:szCs w:val="18"/>
          <w:lang w:eastAsia="ru-RU"/>
        </w:rPr>
        <w:t> </w:t>
      </w:r>
    </w:p>
    <w:p w:rsidR="00200F8E" w:rsidRDefault="00BB565E" w:rsidP="00BB565E">
      <w:pPr>
        <w:spacing w:after="0"/>
      </w:pPr>
    </w:p>
    <w:sectPr w:rsidR="00200F8E" w:rsidSect="00F548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44129"/>
    <w:rsid w:val="009216CE"/>
    <w:rsid w:val="00944129"/>
    <w:rsid w:val="00BB565E"/>
    <w:rsid w:val="00F548BE"/>
    <w:rsid w:val="00FB7ADE"/>
    <w:rsid w:val="00FB7F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8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41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41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978587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827</Words>
  <Characters>4717</Characters>
  <Application>Microsoft Office Word</Application>
  <DocSecurity>0</DocSecurity>
  <Lines>39</Lines>
  <Paragraphs>11</Paragraphs>
  <ScaleCrop>false</ScaleCrop>
  <Company/>
  <LinksUpToDate>false</LinksUpToDate>
  <CharactersWithSpaces>5533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SerScout</dc:creator>
  <cp:keywords/>
  <dc:description/>
  <cp:lastModifiedBy>SerScout</cp:lastModifiedBy>
  <cp:revision>5</cp:revision>
  <dcterms:created xsi:type="dcterms:W3CDTF">2011-01-28T08:29:00Z</dcterms:created>
  <dcterms:modified xsi:type="dcterms:W3CDTF">2011-01-28T08:48:00Z</dcterms:modified>
</cp:coreProperties>
</file>