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№21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2) Дифракция рентгеновских лучей на кристаллических структурах. Формула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Вульфа-Брегга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. Исследования строения кристаллов.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Обычные  дифракци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онные решетки, у которых период   имеет   величину порядка  длины  световой волны,   для   наблюдения дифракции рентгеновских лучей  неприемлемы,  т.к. длины рентгеновских волн в 104 раз меньше световых волн.       Пространственной  дифракци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онной решеткой для рент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геновских    лучей  могут служить кристаллы, у ко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торых расстояние между рассеивающими центрами с длиной волны рентгеновских лучей.       В кристаллах атомы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расположены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упорядочено, образуя трехмерную решетку. Рентгеновские лучи возбуждают атомы кристаллической решетки, вызывая появление вторичных волн, которые интерферируют подобно вторичным волнам от щелей дифракционной решетки. Разбив кристалл на ряд параллельных плоскостей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,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проходящих через узлы решетки, можно выделить в нем большое число параллельных атомных слоев.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Пусть падающий пучок рентгеновских лучей образует угол 0 с одной из систем таких плоскостей. Кристаллическую струк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туру можно рассматривать как объ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емную дифракционную решетку с периодом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Разность хода лучей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А=2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sinθ Условие максимума для междуатомной интерференции будет 2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sinθ = kλ, где к = 1,2,3,.- причем разным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соответствуют разные углы скольжения 9. Для дифракции рентгеновских лучей в кристаллах выражение 2dsinθ=kλ называется формулой Вульфа-Брэгга. Изучая дифракцию рентгеновских лучей, можно по измеренным углам 9 для дифракционных максимумов и по известной длине волны монохроматического рентгеновского излучения исследовать внутреннюю структуру кристаллов.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Естественная и искусственная радиоактивность. Закон радиоактивного распада. Активность радиоактивного препарата, период полураспада, среднее время жизни.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Радиоактивностью называют самопроизвольное превраще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ние неустойчивых изотопов одного химического элемента в изо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топы другого элемента, сопровождающееся испусканием элемен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тарных частиц или ядер.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 числу основных таких превращений относятся: 1) α-распад, 2) β-распад, 3) спонтанное деление ядер, 4) протонный распад и др.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Радиоактивность, наблюдающаяся у изотопов, существую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щих в природных условиях, называется естественной. Радиоак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тивность изотопов, полученных посредством ядерных реакций, называется искусственной. Между искусственной и естественной радиоактивностью нет принципиального различия.</w:t>
      </w:r>
    </w:p>
    <w:p w:rsidR="003B5875" w:rsidRPr="003B5875" w:rsidRDefault="003B5875" w:rsidP="003B587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Выражение, констатирующее, что число радиоактив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ных ядер данного изотопа убывает со временем по экспоненци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альному закону, носит название закона  радиоактивного распада. N=N0e-λt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где N0 -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начальный момент време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ни, N 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момент времени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t</w:t>
      </w:r>
      <w:proofErr w:type="spell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Для числа уже распавшихся ядер N' этот закон будет иметь вид N'=N0-N=N0 (1-е-λt) Время, за которое распадается половина первоначального числа ядер называется периодом полураспада Т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1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/2 . Величина Т1/2 определяется условием 1/2N0=N0e^λT1/2 откуда средняя продолжительность жизни всех первона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чально существовавших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No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выразится следующим образом: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009650" cy="170580"/>
            <wp:effectExtent l="19050" t="0" r="0" b="0"/>
            <wp:docPr id="1" name="Рисунок 1" descr="http://koriolan404.narod.ru/fe3s/21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1.files/image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Учитывая это, закон радиоактивного распада можно записать в виде: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19100" cy="187657"/>
            <wp:effectExtent l="19050" t="0" r="0" b="0"/>
            <wp:docPr id="2" name="Рисунок 2" descr="http://koriolan404.narod.ru/fe3s/21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1.files/image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69" cy="187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Для характеристики скорости радиоактивного распада ядер вводится понятие активности радиоактивного препарата, равное числу распадов в единицу времени: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60045" cy="200025"/>
            <wp:effectExtent l="19050" t="0" r="1905" b="0"/>
            <wp:docPr id="3" name="Рисунок 3" descr="http://koriolan404.narod.ru/fe3s/21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1.files/image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Воспользовавшись N=N0e^-λt  и дифференцируя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00050" cy="144463"/>
            <wp:effectExtent l="19050" t="0" r="0" b="0"/>
            <wp:docPr id="4" name="Рисунок 4" descr="http://koriolan404.narod.ru/fe3s/21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1.files/image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4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,получим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50850" cy="118080"/>
            <wp:effectExtent l="19050" t="0" r="6350" b="0"/>
            <wp:docPr id="5" name="Рисунок 5" descr="http://koriolan404.narod.ru/fe3s/21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1.files/image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74" cy="120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П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олагая  t=0 для активности в начальный момент време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ни получим 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>A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0=λ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0 следовательно изменение активности со временем имеет вид A=A0e^-λt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2489200</wp:posOffset>
            </wp:positionH>
            <wp:positionV relativeFrom="line">
              <wp:posOffset>62865</wp:posOffset>
            </wp:positionV>
            <wp:extent cx="1409700" cy="387350"/>
            <wp:effectExtent l="19050" t="0" r="0" b="0"/>
            <wp:wrapSquare wrapText="bothSides"/>
            <wp:docPr id="14" name="Рисунок 3" descr="http://koriolan404.narod.ru/fe3s/23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3.files/image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№22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Двойное лучепреломление. Одноосные кристаллы. Поляроиды и поляризационные призмы. Анализ поляризованного света.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Явление двойного лучепреломления заключается в том, что при падении световой волны на кристалл в нем возникает две волны, которые распространяются в общем случае в различных направлениях и с различными скоростями. Одна из них подчиня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ется законам геометрической оптики и называется обыкновенной. Для другой, называемой необыкновенной, законы геометрической оптики не выполняются.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 кристаллах существует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направление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называемое оптической осью, в котором скорости обыкно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венной и необыкновенной волн одинаковы. Плоскость, в которой лежат оптическая ось одноосного анизотропного кристалла и вол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новой вектор световой волны, называется главной плоскостью или главным сечением кристалла.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 Поляризатор - устройство для получения линейно поляризо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ванного света. То направление в плоскости поляризатора, кото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рое совпадает с направлением вектора Е световой волны на вы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ходе из поляризатора, называется осью пропускания или просто осью поляризатора.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 Для получения поляризованного света используются призмы и поляроиды. Призмы делятся на два класса: 1) поляризационные призмы – дающие только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плоскополяризованный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луч, 2)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двоякопреломляющие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призмы – дающие два поляризованных во взаимно перпендикулярных направлениях луча. Примером поляроида может служить тонкая плёнка из целлулоида, в которую вкраплены кристаллики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герапатита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Такая плёнка уже при толщине 0,1 мм полностью поглощает обыкновенные лучи видимой области спектра.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noProof/>
          <w:sz w:val="10"/>
          <w:szCs w:val="10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2489200</wp:posOffset>
            </wp:positionH>
            <wp:positionV relativeFrom="line">
              <wp:posOffset>27305</wp:posOffset>
            </wp:positionV>
            <wp:extent cx="1028700" cy="381000"/>
            <wp:effectExtent l="19050" t="0" r="0" b="0"/>
            <wp:wrapSquare wrapText="bothSides"/>
            <wp:docPr id="24" name="Рисунок 2" descr="http://koriolan404.narod.ru/fe3s/24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4.files/image0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3) Строение атома. Характеристические рентгеновские спектры. Закон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Мозли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Атомное ядро состоит из протонов и нейтронов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ротоны и нейтроны называются нуклонами общее число нуклонов называется массовым числом. Ядро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характеризуется зарядом  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Ze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где  Z – зарядовое число равное числу протонов и совпадающее с порядковым номером в системе Менделеева.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644650" cy="171450"/>
            <wp:effectExtent l="19050" t="0" r="0" b="0"/>
            <wp:docPr id="6" name="Рисунок 1" descr="http://koriolan404.narod.ru/fe3s/22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2.files/image00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201" cy="18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ядра с одинаковыми  Z  но разными А наз. изотопами. , а ядра с одинаковыми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А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но разными Z – изобарами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Радиус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ядра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 xml:space="preserve"> R = R0 A1/3 (R0 = (1.3 – 1.7)10-15)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 xml:space="preserve"> 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Характеристическое излучение имеет линейчатый спектр, т.е. состоит из закономерно расположенных достаточно узких спектральных линий. Их длины волн зависят исключительно от материала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анода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.И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злучение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напоминает ли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нейчатый спектр газов в оптической области и возникает при переходе электрона с одного внутреннего слоя на другой. Для возникновения характеристического излучения необ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ходимо, чтобы на каком-либо внутреннем слое отсутствовал электрон. Отсутствие может образоваться за счет выбивания электрона с какого-либо внутреннего слоя элек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троном, ускоренным в рентгеновской трубке. Очевидно, что при фиксированных значениях квантовых чисел т и 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для разных химических элементов, из которых изго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товлен анод рентгеновской трубки, частота рентгеновского фо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тона пропорциональна (Z-σ)2. Такая зависимость носит название закона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Мозли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Мозли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принято записывать в виде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57868" cy="117561"/>
            <wp:effectExtent l="19050" t="0" r="0" b="0"/>
            <wp:docPr id="7" name="Рисунок 2" descr="http://koriolan404.narod.ru/fe3s/22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2.files/image0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51" cy="11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где коэффициент а постоянен для данной линии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(α,β,γ,..) 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данной серии (K,L,M,...). Закон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Мозли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позволяет идентифицировать хи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мические элементы, входящие в состав того или иного вещества.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noProof/>
          <w:sz w:val="10"/>
          <w:szCs w:val="10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20955</wp:posOffset>
            </wp:positionH>
            <wp:positionV relativeFrom="line">
              <wp:posOffset>73660</wp:posOffset>
            </wp:positionV>
            <wp:extent cx="1409700" cy="425450"/>
            <wp:effectExtent l="19050" t="0" r="0" b="0"/>
            <wp:wrapSquare wrapText="bothSides"/>
            <wp:docPr id="8" name="Рисунок 2" descr="http://koriolan404.narod.ru/fe3s/23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3.files/image0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№23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Оптическая активность. Вращение плоскости поляризации. Эффект Фарадея.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Некоторые вещества наз. оптически активными обладают способностью вращать плоскость поляризации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301750" cy="191964"/>
            <wp:effectExtent l="19050" t="0" r="0" b="0"/>
            <wp:docPr id="9" name="Рисунок 1" descr="http://koriolan404.narod.ru/fe3s/23.files/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3.files/image017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380" cy="192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расстояние пройдённое светом  в веществе,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 - удельное вращение численно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равноеуглу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поворота плоскости поляризации света слоем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в-ва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единичной длины,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массовая концентрация.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Оптически активные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в-ва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разделяются на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прово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левовращающие (если смотреть навстречу лучу и плоскость вращается по часовой стрелк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правовращающее)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Магнитооптический эффект Фарадея – вращение плоскости поляризации в оптически неактивных телах, возникающее под действием магнитного поля.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Естественная радиоактивность. Альф</w:t>
      </w:r>
      <w:proofErr w:type="gram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а-</w:t>
      </w:r>
      <w:proofErr w:type="gram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и бета-распады, их закономерности. Закон радиоактивного распада.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Радиоактивностью называют самопроизвольное превраще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ние неустойчивых изотопов одного химического элемента в изо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топы другого элемента, сопровождающееся испусканием элемен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тарных частиц или ядер. К числу основных таких превращений относятся: 1) α-распад, 2) β-распад, 3) спонтанное деление ядер, 4) протонный распад и др. Радиоактивность, наблюдающаяся у изотопов, существую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щих в природных условиях, называется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естественно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й.</w:t>
      </w:r>
    </w:p>
    <w:p w:rsidR="003B5875" w:rsidRPr="003B5875" w:rsidRDefault="003B5875" w:rsidP="003B587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Альфа-распад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обусловлен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тем, что ядерные силы не в со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стоянии обеспечить стабильность тяжелых ядер. Он протекает по следующей схеме: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793750" cy="132292"/>
            <wp:effectExtent l="19050" t="0" r="6350" b="0"/>
            <wp:docPr id="10" name="Рисунок 2" descr="http://koriolan404.narod.ru/fe3s/23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3.files/image00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255" cy="13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где X - химический символ материнского ядра, Y- химический символ дочернего ядра.</w:t>
      </w:r>
    </w:p>
    <w:p w:rsidR="003B5875" w:rsidRPr="003B5875" w:rsidRDefault="003B5875" w:rsidP="003B587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Бета-распад есть самопроизвольный процесс, в котором нестабильное ядро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95250" cy="76200"/>
            <wp:effectExtent l="19050" t="0" r="0" b="0"/>
            <wp:docPr id="11" name="Рисунок 3" descr="http://koriolan404.narod.ru/fe3s/23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3.files/image00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превращается в ядро изобар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43417" cy="146050"/>
            <wp:effectExtent l="19050" t="0" r="4233" b="0"/>
            <wp:docPr id="12" name="Рисунок 4" descr="http://koriolan404.narod.ru/fe3s/23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3.files/image00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17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или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45165" cy="144585"/>
            <wp:effectExtent l="19050" t="0" r="2485" b="0"/>
            <wp:docPr id="13" name="Рисунок 5" descr="http://koriolan404.narod.ru/fe3s/23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3.files/image00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65" cy="14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Различают три вида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β-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распада: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1)электронный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β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>-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распад, в котором ядро испускает элек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трон, а поэтому зарядовое число дочернего ядра Z увеличи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вается на единицу;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2) позитронный β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>+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распад, в котором ядро испускает пози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трон  и его зарядовое число Z уменьшается на единицу;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3)электронный захват (К-захват), в котором ядро поглощает один из электронов электронной оболочки атома (обычно электрон поглощается из К-слоя), зарядовое число Z при этом уменьшается на единицу. Всегда сопровождается испусканием характеристи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ческого рентгеновского излучения, поскольку вакантное место в К-оболочке заполняется электронами с L-,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т.д. оболочек.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Выражение, констатирующее, что число радиоактив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ных ядер данного изотопа убывает со временем по экспоненци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альному закону, носит название закона  радиоактивного распада. N=N0e-λ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t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 где N0 -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начальный момент време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ни,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N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момент времени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t</w:t>
      </w:r>
      <w:proofErr w:type="spell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№24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Электромагнитная природа света. Сложение световых волн, понятие о когерентности. Интерференция света. Расчет интерференционной картины от двух источников.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    Во второй половине XIX века Максвелл, анализируя опыты Фарадея и Ампера в области электромагнетизма, приходит к вы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воду, что их физические представления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можно записать в форме математических уравнений: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Из уравне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ний видно, что любой ток создает магнитное поле в окружающих точках пространства. Постоянный ток создает постоянное маг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нитное поле. Вокруг переменного тока создается переменное магнитное поле, способное создавать в "следующем" элементе пространства электрическое поле, которое, в свою очередь, соз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дает новое магнитное поле и т.д. Таким образом, электромагнит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ное поле распространяется в пространстве со скоростью света в виде незатухающей поперечной волны </w:t>
      </w:r>
    </w:p>
    <w:p w:rsidR="003B5875" w:rsidRPr="003B5875" w:rsidRDefault="003B5875" w:rsidP="003B587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92666" cy="266700"/>
            <wp:effectExtent l="19050" t="0" r="0" b="0"/>
            <wp:docPr id="15" name="Рисунок 1" descr="http://koriolan404.narod.ru/fe3s/24.files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4.files/image05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94" cy="26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Предсказанные Максвеллом электромагнитные волны были обнаружены Г.Герцем и исследованы на опыте. Колебания воз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буждались вибратором, состоящим из двух цинковых шариков, разделенных искровым промежутком.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Было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показано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,ч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возбу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ждаемые волны являются поперечными и обнаруживают явления дифракции, поляризации, интерференции. Что касается отличий, сущест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вующих между электромагнитными волнами, обнару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женными Герцем, и световыми, то они могут быть объяс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нены только отли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чием    длин    волн.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Можно было утверждать, что явления оптические представляют собой частный случай более общего класса электромагнитных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явлений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аиболее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простым, но важным частным случаем электро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магнитной волны, является волна, возникающая в результате гармонических колебаний с частотой со и распространяющаяся вдоль оси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z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 скоростью и. Она записывается следующим обра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зом: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793750" cy="183628"/>
            <wp:effectExtent l="19050" t="0" r="6350" b="0"/>
            <wp:docPr id="16" name="Рисунок 2" descr="http://koriolan404.narod.ru/fe3s/24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4.files/image05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23" cy="18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Выражение можно записать любым из приводимых ниже способов: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295400" cy="213021"/>
            <wp:effectExtent l="19050" t="0" r="0" b="0"/>
            <wp:docPr id="17" name="Рисунок 3" descr="http://koriolan404.narod.ru/fe3s/24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4.files/image05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977" cy="21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 В теории колебаний показывается, что результирующее колебание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863600" cy="146255"/>
            <wp:effectExtent l="19050" t="0" r="0" b="0"/>
            <wp:docPr id="18" name="Рисунок 4" descr="http://koriolan404.narod.ru/fe3s/24.files/image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4.files/image05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4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имеет ту же частоту, а амплитуда и фаза определяются из соотношений: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996950" cy="227374"/>
            <wp:effectExtent l="19050" t="0" r="0" b="0"/>
            <wp:docPr id="19" name="Рисунок 5" descr="http://koriolan404.narod.ru/fe3s/24.files/image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4.files/image05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74" cy="22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47675" cy="126953"/>
            <wp:effectExtent l="19050" t="0" r="9525" b="0"/>
            <wp:docPr id="20" name="Рисунок 6" descr="http://koriolan404.narod.ru/fe3s/24.files/image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4.files/image05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2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-разность фаз складывающихся колебании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ва колебательных процесса называются когерентными, ес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ли разность фаз складывающихся колебаний остается постоянной в течение времени, достаточного для наблюдений.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Расчет интерференционной картины от двух когерентных источников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Пусть имеется два когерентных источника S1 и S2 в виде двух узких длинных параллельных щелей, лежащих в одной плоскости и расположенных в воздухе (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w=l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) на расстоянии D друг от друга. Экран, на котором наблюдается интерференцион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ная картина, расположен в плоскости, параллельной плоскости источников, на расстоянии L от нее/S1и S2 являются ис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точниками волн с цилиндрическим фронтом частотой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со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На экра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не в области перекрытия световых пучков АВ (называемой полем интерференции) наблюдается интерференционная картина в виде полос, параллельных щелям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Рассчитаем интенсивность результирующего колебания в произвольной точке М, отстоящей на расстоянии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х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от оси сим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метрии системы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удем считать, что амплитуды свето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вых волн от источников S1 и S2 одинаковы и равны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Тогда колебания, дошедшие в точку М, будут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885950" cy="120508"/>
            <wp:effectExtent l="19050" t="0" r="0" b="0"/>
            <wp:docPr id="21" name="Рисунок 7" descr="http://koriolan404.narod.ru/fe3s/24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4.files/image05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52" cy="12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92100" cy="118083"/>
            <wp:effectExtent l="19050" t="0" r="0" b="0"/>
            <wp:docPr id="22" name="Рисунок 8" descr="http://koriolan404.narod.ru/fe3s/24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4.files/image05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18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где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г\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г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2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расстояния от точки М до источников S\ 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Si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волновое число, Аф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0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начальная разность фаз световых волн, ис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пускаемых источниками S\ 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Si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Складываясь в точке М, колебания дадут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866900" cy="132064"/>
            <wp:effectExtent l="19050" t="0" r="0" b="0"/>
            <wp:docPr id="23" name="Рисунок 9" descr="http://koriolan404.narod.ru/fe3s/24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4.files/image05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Воспользовавшись   известной   тригонометрической   формулой преобразования суммы косинусов двух углов, получим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511300" cy="188101"/>
            <wp:effectExtent l="19050" t="0" r="0" b="0"/>
            <wp:docPr id="25" name="Рисунок 10" descr="http://koriolan404.narod.ru/fe3s/24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4.files/image05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324" cy="1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  только последний сомножитель описывает волновой процесс, следовательно, это выражение можно переписать в следующем виде: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552575" cy="270013"/>
            <wp:effectExtent l="19050" t="0" r="9525" b="0"/>
            <wp:docPr id="26" name="Рисунок 11" descr="http://koriolan404.narod.ru/fe3s/24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24.files/image06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70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амплитуда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колебании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точке М, а ср - начальная фаза колеба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ний. Согласно (1.12) интенсивность световых колебаний в точке М будет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771525" cy="178994"/>
            <wp:effectExtent l="19050" t="0" r="9525" b="0"/>
            <wp:docPr id="27" name="Рисунок 12" descr="http://koriolan404.narod.ru/fe3s/24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24.files/image06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641" cy="17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57200" cy="114300"/>
            <wp:effectExtent l="19050" t="0" r="0" b="0"/>
            <wp:docPr id="28" name="Рисунок 13" descr="http://koriolan404.narod.ru/fe3s/24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24.files/image062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(источники S1 и S2 когерентные), то интенсивность результирующего колебания будет зависеть только от разности хода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92100" cy="101341"/>
            <wp:effectExtent l="19050" t="0" r="0" b="0"/>
            <wp:docPr id="29" name="Рисунок 14" descr="http://koriolan404.narod.ru/fe3s/24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4.files/image06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0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из-за наличия которой между лучами, дошедшими до точки М, возникает разность фаз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82600" cy="113202"/>
            <wp:effectExtent l="19050" t="0" r="0" b="0"/>
            <wp:docPr id="30" name="Рисунок 15" descr="http://koriolan404.narod.ru/fe3s/24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4.files/image064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1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тогда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27050" cy="186495"/>
            <wp:effectExtent l="19050" t="0" r="6350" b="0"/>
            <wp:docPr id="31" name="Рисунок 16" descr="http://koriolan404.narod.ru/fe3s/24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4.files/image065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8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44500" cy="130735"/>
            <wp:effectExtent l="19050" t="0" r="0" b="0"/>
            <wp:docPr id="32" name="Рисунок 17" descr="http://koriolan404.narod.ru/fe3s/24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4.files/image066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3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где m=0,1,2,3... - целое число, называемое порядком интерфе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ренции, то разность фаз оказывается кратной 2m, колебания в точке М будут происходить в фазе - наблюдается максимум ин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тенсивности.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Если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14350" cy="135017"/>
            <wp:effectExtent l="19050" t="0" r="0" b="0"/>
            <wp:docPr id="33" name="Рисунок 18" descr="http://koriolan404.narod.ru/fe3s/24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4.files/image067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то световые волны до точки М дойдут в противофазе - наблюда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ется минимум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интенсивности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.Р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ассчитаем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основные характеристики интерференционной картины, т.е. положение максимумов и минимумов на экране и их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периодичность. Будем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попрежнему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считать, что показатель преломления среды n=1 .Видно, что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022350" cy="181989"/>
            <wp:effectExtent l="19050" t="0" r="6350" b="0"/>
            <wp:docPr id="34" name="Рисунок 19" descr="http://koriolan404.narod.ru/fe3s/24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24.files/image068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81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тогда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857250" cy="100853"/>
            <wp:effectExtent l="19050" t="0" r="0" b="0"/>
            <wp:docPr id="35" name="Рисунок 20" descr="http://koriolan404.narod.ru/fe3s/24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24.files/image06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0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 обычно при наблюдении интерференционных картин выпол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няется соотношение D«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x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«L , тогда можно считать, что r1+r2~2L и получаем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Находим координаты точек, где будут наблюдаться максимумы интенсивности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08000" cy="155864"/>
            <wp:effectExtent l="19050" t="0" r="6350" b="0"/>
            <wp:docPr id="36" name="Рисунок 21" descr="http://koriolan404.narod.ru/fe3s/24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24.files/image070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88" cy="15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координаты минимумов интен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сивности: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46100" cy="159834"/>
            <wp:effectExtent l="19050" t="0" r="6350" b="0"/>
            <wp:docPr id="37" name="Рисунок 22" descr="http://koriolan404.narod.ru/fe3s/24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24.files/image071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45" cy="16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Расстояние между соседними максимумами или минимумами на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зовем шириной интерференционной полосы: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98450" cy="163303"/>
            <wp:effectExtent l="19050" t="0" r="6350" b="0"/>
            <wp:docPr id="38" name="Рисунок 23" descr="http://koriolan404.narod.ru/fe3s/24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oriolan404.narod.ru/fe3s/24.files/image072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66" cy="16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Видно, что расстояние между интерференционными по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лосами увеличивается с уменьшением расстояния между источ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никами D. Для того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чтобы интерференционная картина наблю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далась отчетливо, необходимо выполнение условия D«L.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Ядерные реакции. Реакции деления и синтеза. Цепная реакция. Законы сохранения в ядерных реакциях.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Ядерными реакциями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- превращения атомных ядер, вызванные их взаимодействием с различными частицами или друг с другом.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Ядерные реакции могут сопровождаться как поглощением, так и выделением энергии. Энергия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Q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выделяющаяся в результате реакции (тепловой эффект реакции), определяется разностью масс покоя исходных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i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vertAlign w:val="subscript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конечных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</w:t>
      </w:r>
      <w:proofErr w:type="gram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k</w:t>
      </w:r>
      <w:proofErr w:type="gram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vertAlign w:val="subscript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ядер и частиц: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 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Q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= </w:t>
      </w:r>
      <w:proofErr w:type="gram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( ∑</w:t>
      </w:r>
      <w:proofErr w:type="gram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М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i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- ∑М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k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)*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c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^2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Q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&gt;0 – экзотермическая реакция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(выделение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 тепла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),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Q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&lt;0 – эндотермическая.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Тяжелое ядро, возбужденное при захвате нейтрона, может разделиться на 2 равные части (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осколки деления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). Неустойчивость тяжелых ядер обусловлена взаимным отталкиванием большого числа протонов. Деление ядра сопровождается выделением энергии. Тяжелые ядра способны к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делению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если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Z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^2/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A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≥ 17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где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Z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^2/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A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– параметр деления.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(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Z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^2/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A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)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крит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= 49 – критический параметр деления.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Реакция синтеза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образование из легких ядер более тяжелых. Выделяется значительно больше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энергии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чем при деление.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Каждый из мгновенных нейтронов, возникших в реакции деления, взаимодействуя с соседними ядрами делящегося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в-ва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вызывает в них реакцию деления. При этом идет рост числа актов деления – начинается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цепная реакция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ядерная реакция, в которой частицы, вызывающие реакцию, образуются как продукты этой реакции.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Условие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наличие размножающихся нейтронов.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k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коэффициент размножения нейтронов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отношение числа нейтронов, возникающих в некотором звене реакции, к числу нейтронов в предшествующем звене.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Необходимое условие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k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&gt;1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При протекании любой ядерной реакции выполняются все фундаментальные законы сохранения (энергии, импульса, заряда и др.), кроме того выполняется ряд законов сохранения, специфических только для ядерных реакций, к ним относятся законы сохранения барионного (числа нуклонов) и лептонного (числа лептонов) зарядов.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№25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Интерференция в тонких пленках. Изменение фазы волны при отражении. Полосы равной толщины и равного наклона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   Явление, при котором происходит пространственное пер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распределение энергии светового излучения при наложении двух или нескольких световых волн, называется интерференцией.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Интерференция - одно из явлений, в котором проявляются волновые свойства света.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Необходимым условием интерференции волн является их когерентность.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Два колебательных процесса называются когерентными, 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ес-ли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разность фаз складывающихся колебаний остается постоянной в течение времени, достаточного для наблюдений.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Одним из способов получения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гогерентных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волн является деление волны по фронту, но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две и более когерентные волны можно также получить путем деления исходной волны по амплитуде.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Именно таким образом когерентные волны получаются при наблюдении явлений интерференции света в тонких пленках.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  Полосы равной толщины возникают при отражении 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парал-лельного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пучка лучей от поверхности тонкой пленки, толщина которой неодинакова и меняется по какому-либо закону. Оптическая разность хода интерферирующих лучей будет меняться при переходе от одних точек поверхности пленки к другим из-за изменения толщины пленки. Интенсивность света будет одинакова в тех точках, где одинакова толщина пленки, поэтому интерференционная картина называется полосами равной толщины. Полосы равной толщины локализованы вблизи поверхности пленки.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Пусть на плоскопараллельную пластину толщиной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h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с показателем преломления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n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падает рассеянный монохроматический свет с длиной волны λ. Из условия Δ = 2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nh cos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β следует, что при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n,h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=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const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разность хода зависит только от угла падения лучей β. Очевидно, что лучи, падающие под одним углом, будут иметь одну и ту же разность хода.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Если параллельно пластине разместить линзу 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L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в фокальной плоскости которой расположен экран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то эти лучи соберутся в одной точке экрана </w:t>
      </w:r>
    </w:p>
    <w:p w:rsidR="003B5875" w:rsidRPr="003B5875" w:rsidRDefault="003B5875" w:rsidP="003B587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 рассеянном свете имеются лучи самых разных направлений. Лучи, падающие на пластину под углом α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1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соберутся на экране в точке Р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1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интенсивность света в которой определяется разностью хода Δ. Таким образом, лучи, падающие на пластину во всевозможных плоскостях, но под углом α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1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создают на экране совокупность одинаково освещенных точек, расположенных на окружности с центром в точке О. Аналогично, лучи, падающие под другим углом α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bscript"/>
          <w:lang w:eastAsia="ru-RU"/>
        </w:rPr>
        <w:t>2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создадут на экране совокупность одинаково освещенных точек, но расположенных на окружности другого радиуса.  Следовательно, на экране будет наблюдаться система концентрических окружностей, называемых линиями равного наклона.</w:t>
      </w:r>
    </w:p>
    <w:p w:rsidR="003B5875" w:rsidRPr="003B5875" w:rsidRDefault="003B5875" w:rsidP="003B5875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Классическим примером полос равной толщины являются кольца Ньютона. Ньютон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наблюдал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интерференционные полосы воздушной прослойке между плоской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поверхностью стекла и плосковыпуклой линзой с большим радиусом кривизны, прижат стеклу.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нормальном падении света на линзу интерференционные полосы имеют форму концентрических колец, при наклонном - эллипсов.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Они получаются вследствие интерференции лучей, отраженных от верхней и нижней границ воздушной прослойки между линзой и стеклянной пластиной.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Элементарные частицы и античастицы. Виды взаимодействия частиц. Кварки. Систематика элементарных частиц.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   Элементарными частицами именуют большую группу мельчайших микрообъектов, не являющихся атомами или атомными ядрами (за исключением протона − ядра атома водорода). Пример античастиц: позитро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н(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античастица электрона). У частицы и античастицы массы, спины, времена жизни одинаковые, а прочие характеристики одинаковы по абсолютной величине, но противоположны по знаку.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Кварки − это частицы, из которых, по современным представлениям, построены крупные частицы (адроны). К настоящему времени достоверно установлено существование пяти разновидностей кварков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u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,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c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,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,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s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b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Все кварки имеют спин 1/2, барионный заряд 1/3 и обладают дробным электрическим зарядом +2/3 или -1/3. Частицы, расположенные в верхней части таблицы имеют заряд +2/3, а в нижней − -1/3 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98450" cy="156331"/>
            <wp:effectExtent l="19050" t="0" r="6350" b="0"/>
            <wp:docPr id="39" name="Рисунок 1" descr="http://koriolan404.narod.ru/fe3s/25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5.files/image004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5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Протон состоит из двух 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u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-кварков и одного 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d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-кварка (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р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→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uud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), нейтрон состоит из одного 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u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-кварка и двух </w:t>
      </w:r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d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-кварков (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n</w:t>
      </w:r>
      <w:proofErr w:type="spellEnd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→</w:t>
      </w:r>
      <w:proofErr w:type="spell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ddu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ru-RU"/>
        </w:rPr>
        <w:t xml:space="preserve">а). Электромагнитное взаимодействие.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Оно сводится к взаимодействию электрических зарядов (и магнитных моментов) частиц с электромагнитным полем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ru-RU"/>
        </w:rPr>
        <w:t xml:space="preserve">б). Гравитационное взаимодействие.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Оно доминирует в случае макроскопических масс. Но в мире элементарных частиц, ввиду малости их масс, это взаимодействие ничтожно.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ru-RU"/>
        </w:rPr>
        <w:t xml:space="preserve">в). Слабое взаимодействие.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Слабое взаимодействие вызывает, например, </w:t>
      </w:r>
      <w:proofErr w:type="gramStart"/>
      <w:r w:rsidRPr="003B5875">
        <w:rPr>
          <w:rFonts w:ascii="Times New Roman" w:eastAsia="Times New Roman" w:hAnsi="Times New Roman" w:cs="Times New Roman"/>
          <w:i/>
          <w:iCs/>
          <w:sz w:val="10"/>
          <w:szCs w:val="10"/>
          <w:lang w:eastAsia="ru-RU"/>
        </w:rPr>
        <w:t>β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распад радиоактивных ядер и, наряду с электромагнитными силами, объясняет поведение лептонов. Оно является короткодействующим, радиус действия порядка 10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 xml:space="preserve">-16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см. Интенсивность слабого взаимодействия гораздо меньше интенсивности электромагнитного взаимодействия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ru-RU"/>
        </w:rPr>
        <w:t xml:space="preserve">г) Сильное (ядерное) взаимодействие.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Сильное взаимодействие обеспечивает самую сильную связь элементарных частиц, в частности, связь между нуклонами в атомных ядрах. Оно присуще большинству элементарных частиц, так называемых адронов (протон, нейтрон, гипероны, мезоны и т.д.). Сильное взаимодействие - короткодействующее, радиус его действия порядка 10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 xml:space="preserve">-13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см. Сильное взаимодействие не зависит от знака электрического заряда взаимодействующих частиц, т.е. обладает зарядовой независимостью.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№26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2) Дифракция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ренгеновских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лучей на пространственной решетке. Формула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Вульфа-Брегга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. Исследование структуры кристаллов.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  Обычные  дифракци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онные решетки, у которых период   имеет   величину порядка  длины  световой волны,   для   наблюдения дифракции рентгеновских лучей  неприемлемы,  т.к. длины рентгеновских волн в 104 раз меньше световых волн. Пространственной  дифракци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онной решеткой для рент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геновских    лучей  могут служить кристаллы, у ко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торых расстояние между рассеивающими центрами с длиной волны рентгеновских лучей. В кристаллах атомы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расположены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упорядочено, образуя трехмерную решетку. Рентгеновские лучи возбуждают атомы кристаллической решетки, вызывая появление вторичных волн, которые интерферируют подобно вторичным волнам от щелей дифракционной решетки. Разбив кристалл на ряд параллельных плоскостей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,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проходящих через узлы решетки, можно выделить в нем большое число параллельных атомных слоев.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Пусть падающий пучок рентгеновских лучей образует угол 0 с одной из систем таких плоскостей. Кристаллическую струк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туру можно рассматривать как объ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емную дифракционную решетку с периодом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Разность хода лучей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А=2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sinθ Условие максимума для междуатомной интерференции будет 2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sinθ = kλ, где к = 1,2,3,.- причем разным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соответствуют разные углы скольжения 9. Для дифракции рентгеновских лучей в кристаллах выражение 2dsinθ=kλ называется формулой Вульфа-Брэгга. Изучая дифракцию рентгеновских лучей, можно по измеренным углам 9 для дифракционных максимумов и по известной длине волны монохроматического рентгеновского излучения исследовать внутреннюю структуру кристаллов.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Тепловое излучение. Абсолютно черное тело. Законы Кирхгофа, Стефана-Больцмана, Вина.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    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Тела, нагреты до достаточно высоких температур, светятся. Свече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ние тел, обусловленное нагреванием, называется тепловым излучением. Тепловое излучение явля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ется самым распространенным в природе, совер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шается за счет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энерги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теплового движения атомов и молекул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в-ва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(т.е. за счет его внутренней энергии) и свойственно всем телам при темпера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туре выше 0 К. Тепловое излучение характеризу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ется сплошным спектром, положение максимума которого зависит от температуры.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высоких температурах излучаются короткие (видимые и ультрафиолетовые) электромагнитные волны, при низких – преимущественно длинные (инфра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красные).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Тепловое излучение – практически единственный тип излучения, который может быть равновесным. Предположим, что нагретое тело помещено в полость, ограниченное идеально отражающей оболочкой. С течением времени, в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р-тате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непрерывного обмена энергией между телом и излучением, наступит равновесие, т.е. тело в единицу времени будет поглощать столько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же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сколько и излучать.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Испускательная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 поглощательная способность.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Спектральной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хар-кой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теплового </w:t>
      </w:r>
      <w:r w:rsidR="00006C00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2489200</wp:posOffset>
            </wp:positionH>
            <wp:positionV relativeFrom="line">
              <wp:posOffset>51435</wp:posOffset>
            </wp:positionV>
            <wp:extent cx="414655" cy="317500"/>
            <wp:effectExtent l="19050" t="0" r="4445" b="0"/>
            <wp:wrapSquare wrapText="bothSides"/>
            <wp:docPr id="56" name="Рисунок 2" descr="М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Ю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излучения тела служит спектральная плотность энергетической светимости (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испускательная</w:t>
      </w:r>
      <w:proofErr w:type="spellEnd"/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способность), равная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06400" cy="196193"/>
            <wp:effectExtent l="19050" t="0" r="0" b="0"/>
            <wp:docPr id="40" name="Рисунок 1" descr="http://koriolan404.narod.ru/fe3s/26.files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6.files/image037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19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 где</w:t>
      </w:r>
    </w:p>
    <w:p w:rsidR="003B5875" w:rsidRPr="003B5875" w:rsidRDefault="00006C00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2489200</wp:posOffset>
            </wp:positionH>
            <wp:positionV relativeFrom="line">
              <wp:posOffset>101600</wp:posOffset>
            </wp:positionV>
            <wp:extent cx="391795" cy="241300"/>
            <wp:effectExtent l="19050" t="0" r="8255" b="0"/>
            <wp:wrapSquare wrapText="bothSides"/>
            <wp:docPr id="57" name="Рисунок 3" descr="З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Ф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875"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52400" cy="101600"/>
            <wp:effectExtent l="19050" t="0" r="0" b="0"/>
            <wp:docPr id="41" name="Рисунок 2" descr="http://koriolan404.narod.ru/fe3s/26.files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6.files/image038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5875"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-- энергия электромагнитного излучения,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испускаемого за единицу времени с единицы площади поверхности тела в интервале частот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98475" cy="102097"/>
            <wp:effectExtent l="19050" t="0" r="0" b="0"/>
            <wp:docPr id="42" name="Рисунок 3" descr="http://koriolan404.narod.ru/fe3s/26.files/image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6.files/image039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102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Спектральная плотность энергетической светимости численно равна мощности излучения с единицы площади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пов-ти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этого тела в интервале частот единичной ширины. Единицей измерения является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Дж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/(м2с)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Спектральной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хар-кой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поглощения электромагнитных волн телом служит спектральная поглощательная способность</w:t>
      </w:r>
    </w:p>
    <w:p w:rsidR="003B5875" w:rsidRPr="003B5875" w:rsidRDefault="00006C00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2484755</wp:posOffset>
            </wp:positionH>
            <wp:positionV relativeFrom="line">
              <wp:posOffset>52705</wp:posOffset>
            </wp:positionV>
            <wp:extent cx="419100" cy="266700"/>
            <wp:effectExtent l="19050" t="0" r="0" b="0"/>
            <wp:wrapSquare wrapText="bothSides"/>
            <wp:docPr id="59" name="Рисунок 5" descr="З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Л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875"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(поглощательная способность</w:t>
      </w:r>
      <w:proofErr w:type="gramStart"/>
      <w:r w:rsidR="003B5875"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)..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Он показывает, какая доля энергии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dW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36550" cy="159719"/>
            <wp:effectExtent l="19050" t="0" r="6350" b="0"/>
            <wp:docPr id="43" name="Рисунок 4" descr="http://koriolan404.narod.ru/fe3s/26.files/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6.files/image040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5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падающего на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пов-ть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тела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эл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магн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излучения с частотами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15950" cy="100684"/>
            <wp:effectExtent l="19050" t="0" r="0" b="0"/>
            <wp:docPr id="44" name="Рисунок 5" descr="http://koriolan404.narod.ru/fe3s/26.files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6.files/image04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9" cy="10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поглощается телом.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Эта величина – безразмерная.</w:t>
      </w:r>
    </w:p>
    <w:p w:rsidR="00006C00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Законы теплового излучения абсо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лютно черного тела (Закон Стефана Больцмана). Тело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наз-ся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черным (абсолютно черным), если оно при любой температуре полностью поглощает всю энергию падающих на него электромагнитных волн независимо от их частоты, поляризации (упорядочивания светового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в-ра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 и направления распространения. Следовательно,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коэф-т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поглощения абсолютно черного тела (АЧТ) тождественно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равен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единице. Спектральная плотность энергетической светимости АТЧ зависит только от частоты νизлучения и термодинамической температуры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тела. Закон Кирхгофа: Отношение спектральной плотности энергетической светимости к спектральной поглощательной способности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н.з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от природы тела; оно является для всех тел универсальной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ф-цией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частоты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.(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длины волны) и температуры: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36550" cy="211168"/>
            <wp:effectExtent l="19050" t="0" r="6350" b="0"/>
            <wp:docPr id="45" name="Рисунок 6" descr="http://koriolan404.narod.ru/fe3s/26.files/image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6.files/image042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48" cy="21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Для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черного тела, поэтому из закона К.</w:t>
      </w:r>
      <w:r w:rsidR="00006C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вытекает, что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42877" cy="158750"/>
            <wp:effectExtent l="19050" t="0" r="9523" b="0"/>
            <wp:docPr id="46" name="Рисунок 7" descr="http://koriolan404.narod.ru/fe3s/26.files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6.files/image043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47" cy="16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ля черного тела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равна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80474" cy="127000"/>
            <wp:effectExtent l="19050" t="0" r="0" b="0"/>
            <wp:docPr id="47" name="Рисунок 8" descr="http://koriolan404.narod.ru/fe3s/26.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6.files/image044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2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6C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Таким образом, универсальная функция Кирхгофа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42875" cy="131885"/>
            <wp:effectExtent l="19050" t="0" r="9525" b="0"/>
            <wp:docPr id="48" name="Рисунок 9" descr="http://koriolan404.narod.ru/fe3s/26.files/image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6.files/image045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есть не что иное, как спектральная</w:t>
      </w:r>
      <w:r w:rsidR="00006C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плотность энергетической светимости черного тела. Энергетическая светимость АТЧ зависит только от температуры, т.е. Энергетическая светимость АТЧ пропорциональна четвертой степени его термодинамической температуры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: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04800" cy="125506"/>
            <wp:effectExtent l="19050" t="0" r="0" b="0"/>
            <wp:docPr id="49" name="Рисунок 10" descr="http://koriolan404.narod.ru/fe3s/26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6.files/image046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2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, где σ--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постоянная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Больцмана. Этот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закон – закон Стефана-Больцмана. Задача </w:t>
      </w:r>
      <w:proofErr w:type="spellStart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оты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скания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вида функции Кирхгофа (выяснения спектрального состава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температурах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имеет вид см. рис.. При разный частотах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73050" cy="112686"/>
            <wp:effectExtent l="19050" t="0" r="0" b="0"/>
            <wp:docPr id="50" name="Рисунок 14" descr="http://koriolan404.narod.ru/fe3s/26.files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6.files/image048.jp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1" cy="115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а в области больших частот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(правые ветви кривых вдали от максимумов), зависимость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42875" cy="116417"/>
            <wp:effectExtent l="19050" t="0" r="9525" b="0"/>
            <wp:docPr id="51" name="Рисунок 15" descr="http://koriolan404.narod.ru/fe3s/26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6.files/image049.jp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16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от частоты имеет вид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где a1 -- постоянная величина.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65150" cy="142990"/>
            <wp:effectExtent l="19050" t="0" r="6350" b="0"/>
            <wp:docPr id="52" name="Рисунок 16" descr="http://koriolan404.narod.ru/fe3s/26.files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6.files/image050.jp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14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Существование на каждой кривой более или менее ярко выраженного максимума свидетельствует о том, что энергия излучения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распределена по спектру неравномерно: черное тело почти не излучает энергии в области очень малых и очень больших частот. По мере повышения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температуры тела максимум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30440" cy="107950"/>
            <wp:effectExtent l="19050" t="0" r="2910" b="0"/>
            <wp:docPr id="53" name="Рисунок 17" descr="http://koriolan404.narod.ru/fe3s/26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6.files/image051.jp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40" cy="10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смещается в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область больших частот. Площадь, ограниченная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кривой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27000" cy="106516"/>
            <wp:effectExtent l="19050" t="0" r="6350" b="0"/>
            <wp:docPr id="54" name="Рисунок 18" descr="http://koriolan404.narod.ru/fe3s/26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6.files/image052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72" cy="108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и осью абсцисс, пропорциональна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энергетической светимости ЧТ. Поэтому в соответствии с законом Стефана Больцмана она</w:t>
      </w:r>
      <w:r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возрастает пропорционально T</w:t>
      </w:r>
      <w:r w:rsidRPr="003B5875">
        <w:rPr>
          <w:rFonts w:ascii="Times New Roman" w:eastAsia="Times New Roman" w:hAnsi="Times New Roman" w:cs="Times New Roman"/>
          <w:sz w:val="10"/>
          <w:szCs w:val="10"/>
          <w:vertAlign w:val="superscript"/>
          <w:lang w:eastAsia="ru-RU"/>
        </w:rPr>
        <w:t>4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27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Интерференция света. Пространственная и временная когерентность. Оптическая длина пути и оптическая разность хода. Способы наблюдения интерференционных картин.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  Явление, при котором происходит пространственное перераспределение энергии светового излучения при наложении двух или нескольких световых волн, называется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интерференцией.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Два колебательных процесса называются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когерентными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если разность фаз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Δφ=φ1 - φ2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складывающихся колебаний остается постоянной в течение времени, достаточного для наблюдений.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Свет состоит из последовательности кратковременных импульсов (цугов волн) со средней длительностью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τ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фаза которых имеет случайную величину. Пусть средняя длина цугов равна </w:t>
      </w:r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val="en-US" w:eastAsia="ru-RU"/>
        </w:rPr>
        <w:t>l</w:t>
      </w:r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0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очевидно, что взаимодействовать между собой могут только те цуги волн, пространственное расстояние между которыми </w:t>
      </w:r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val="en-US" w:eastAsia="ru-RU"/>
        </w:rPr>
        <w:t>l</w:t>
      </w:r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ког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&lt; l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0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в противном случае в точке наблюдения цуги, между которыми рассматривается взаимодействие, просто не встретятся. Величина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l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ког=l0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называется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длиной когерентности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и она определяет максимально допустимую разность хода между взаимодействующими волнами, при которой еще может наблюдаться явление интерференции. А время, равное средней длительности излучения цугов, называется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временем когерентности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t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ког=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&lt; τ &gt;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В течение этого времени начальная фаза волны сохраняет свою постоянную величину. Время и длина когерентности связаны между собой очевидным соотношением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gram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val="en-US" w:eastAsia="ru-RU"/>
        </w:rPr>
        <w:t>l</w:t>
      </w:r>
      <w:proofErr w:type="gramEnd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ког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 xml:space="preserve"> = с*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t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i/>
          <w:iCs/>
          <w:sz w:val="10"/>
          <w:szCs w:val="10"/>
          <w:lang w:eastAsia="ru-RU"/>
        </w:rPr>
        <w:t>ког</w:t>
      </w:r>
      <w:proofErr w:type="spell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Оптическая длина пути.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L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=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S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*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,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S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-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геометрическая длина пути,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– показатель преломления среды.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Оптическая разность хода –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разность оптических длин, проходимых волнами.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Δ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=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L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2 -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L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1 =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S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2*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2 – 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S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1*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1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Способы получения интерференционных картин.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Метод Юнга.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Свет от ярко освещено щели падает на две щели играющие роль когерентных источников.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Зеркала Френеля.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Свет от источника падает расходящимся пучком на 2 плоских зеркала, расположенных под малым углом. Роль когерентных источников играют мнимые изображения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источника. Экран защищен от прямого попадания лучей заслонкой.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006C00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16510</wp:posOffset>
            </wp:positionH>
            <wp:positionV relativeFrom="line">
              <wp:posOffset>57150</wp:posOffset>
            </wp:positionV>
            <wp:extent cx="438150" cy="222250"/>
            <wp:effectExtent l="19050" t="0" r="0" b="0"/>
            <wp:wrapSquare wrapText="bothSides"/>
            <wp:docPr id="58" name="Рисунок 4" descr="Б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Ф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875"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Бипризма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Френеля.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Свет от источника преломляется в призмах, в результате чего за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бипризмой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распространяются световые лучи, как бы исходящие из мнимых когерентных источников.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Зеркало Ллойда.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Точечный источник находится близко к поверхности плоского зеркала. Когерентными источниками служат сам источник и его мнимое изображение.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Тепловое излучение. Квантовая гипотеза и формула Планка. Следствия формулы Планка (закон Стефана-Больцмана, Вина, Рэлея-Джинса).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    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Тепловое излучение. Тела, нагреты до достаточно высоких температур, светятся. Свече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ние тел, обусловленное нагреванием, называется тепловым излучением. Тепловое излучение явля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ется самым распространенным в природе, совер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шается за счет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энерги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теплового движения атомов и молекул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в-ва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(т.е. за счет его внутренней энергии) и свойственно всем телам при темпера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туре выше 0 К. Тепловое излучение характеризу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ется сплошным спектром, положение максимума которого зависит от температуры.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При высоких температурах излучаются короткие (видимые и ультрафиолетовые) электромагнитные волны, при низких – преимущественно длинные (инфра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красные).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Тепловое излучение – практически единственный тип излучения, который может быть равновесным. Предположим, что нагретое тело помещено в полость, ограниченное идеально отражающей оболочкой. С течением времени, в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р-тате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непрерывного обмена энергией между телом и излучением, наступит равновесие, т.е. тело в единицу времени будет поглощать столько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же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сколько и излучать.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Законы теплового излучения абсо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лютно черного тела (Закон Стефана Больцмана). Тело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наз-ся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черным (абсолютно черным), если оно при любой температуре полностью поглощает всю энергию падающих на него электромагнитных волн независимо от их частоты, поляризации (упорядочивания светового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в-ра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 и направления распространения. Следовательно,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коэф-т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поглощения абсолютно черного тела (АЧТ) тождественно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равен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единице. Спектральная плотность энергетической светимости АТЧ зависит только от частоты νизлучения и термодинамической температуры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тела. Закон Кирхгофа: Отношение спектральной плотности энергетической светимости к спектральной поглощательной способности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н.з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от природы тела; оно является для всех тел универсальной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ф-цией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частоты.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(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лины волны) и температуры: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30386" cy="150456"/>
            <wp:effectExtent l="19050" t="0" r="0" b="0"/>
            <wp:docPr id="60" name="Рисунок 1" descr="http://koriolan404.narod.ru/fe3s/27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7.files/image057.jpg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86" cy="150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Для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черного тела, поэтому из закона К.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вытекает, что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90500" cy="215081"/>
            <wp:effectExtent l="19050" t="0" r="0" b="0"/>
            <wp:docPr id="61" name="Рисунок 2" descr="http://koriolan404.narod.ru/fe3s/27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7.files/image058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5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ля черного тела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равна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84150" cy="138113"/>
            <wp:effectExtent l="19050" t="0" r="6350" b="0"/>
            <wp:docPr id="62" name="Рисунок 3" descr="http://koriolan404.narod.ru/fe3s/27.files/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7.files/image059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38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Таким образом, универсальная функция Кирхгофа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77800" cy="149352"/>
            <wp:effectExtent l="19050" t="0" r="0" b="0"/>
            <wp:docPr id="63" name="Рисунок 4" descr="http://koriolan404.narod.ru/fe3s/27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7.files/image060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49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есть не что иное, как спектральная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плотность энергетической светимости черного тела. Энергетическая светимость АТЧ зависит только от температуры, т.е. Энергетическая светимость АТЧ пропорциональна четвертой степени его термодинамической температуры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: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36550" cy="136052"/>
            <wp:effectExtent l="19050" t="0" r="6350" b="0"/>
            <wp:docPr id="64" name="Рисунок 5" descr="http://koriolan404.narod.ru/fe3s/27.files/image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7.files/image061.jpg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13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, где σ--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постоянная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Больцмана. Этот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закон – закон Стефана-Больцмана.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следствие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ф-лы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Планка. Согласно квантово теории Планка, атомные осцилляторы излучают энергию не непрерывно, а определенными порциями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-- 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квантами, причем энергия ванта пропорциональна частоте колебания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постоянная Планка.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Т.к.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098550" cy="117965"/>
            <wp:effectExtent l="19050" t="0" r="6350" b="0"/>
            <wp:docPr id="65" name="Рисунок 6" descr="http://koriolan404.narod.ru/fe3s/27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7.files/image062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1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излучение испускается порциями, то энергия осциллятора (стоячей волны) εможет принимать лишь определенные дискретные значения, кратные целому числу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эл-тарн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порций энергии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974725" cy="134962"/>
            <wp:effectExtent l="19050" t="0" r="0" b="0"/>
            <wp:docPr id="66" name="Рисунок 7" descr="http://koriolan404.narod.ru/fe3s/27.files/imag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7.files/image063.jpg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34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Планка (нахождение универсальной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функции Кирхгофа):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24839" cy="190500"/>
            <wp:effectExtent l="19050" t="0" r="3811" b="0"/>
            <wp:docPr id="67" name="Рисунок 8" descr="http://koriolan404.narod.ru/fe3s/27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7.files/image064.jpg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93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977900" cy="345525"/>
            <wp:effectExtent l="19050" t="0" r="0" b="0"/>
            <wp:docPr id="68" name="Рисунок 9" descr="http://koriolan404.narod.ru/fe3s/27.files/image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7.files/image065.jp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745" cy="34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спектральные плотности энергетической светимости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X — длина волны, (О — круговая частота, с - скорость света в вакууме, к -постоянная Больцмана, Т - термодинамическая температура,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h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постоянная Планка, % — постоянная Планка, дел. на 2ж =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1.05 • 1(Г34 Дж ■ с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Следствие: если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460500" cy="140150"/>
            <wp:effectExtent l="19050" t="0" r="6350" b="0"/>
            <wp:docPr id="69" name="Рисунок 10" descr="http://koriolan404.narod.ru/fe3s/27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7.files/image066.jpg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567" cy="14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Планка следует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Релея-Джинса: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857250" cy="202500"/>
            <wp:effectExtent l="19050" t="0" r="0" b="0"/>
            <wp:docPr id="70" name="Рисунок 11" descr="http://koriolan404.narod.ru/fe3s/27.files/image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riolan404.narod.ru/fe3s/27.files/image067.jpg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50" cy="204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. В области больших частот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82465" cy="92075"/>
            <wp:effectExtent l="19050" t="0" r="0" b="0"/>
            <wp:docPr id="71" name="Рисунок 12" descr="http://koriolan404.narod.ru/fe3s/27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riolan404.narod.ru/fe3s/27.files/image068.jpg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5" cy="9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 единицей в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знаметеле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02532" cy="169418"/>
            <wp:effectExtent l="19050" t="0" r="2268" b="0"/>
            <wp:docPr id="72" name="Рисунок 13" descr="http://koriolan404.narod.ru/fe3s/27.files/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riolan404.narod.ru/fe3s/27.files/image069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32" cy="169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тогда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получим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ф-лу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28650" cy="211905"/>
            <wp:effectExtent l="19050" t="0" r="0" b="0"/>
            <wp:docPr id="73" name="Рисунок 14" descr="http://koriolan404.narod.ru/fe3s/27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7.files/image070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1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эта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совпадает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лой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77850" cy="125942"/>
            <wp:effectExtent l="19050" t="0" r="0" b="0"/>
            <wp:docPr id="74" name="Рисунок 15" descr="http://koriolan404.narod.ru/fe3s/27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7.files/image071.jp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25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причем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15064" cy="123825"/>
            <wp:effectExtent l="19050" t="0" r="0" b="0"/>
            <wp:docPr id="75" name="Рисунок 16" descr="http://koriolan404.narod.ru/fe3s/27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7.files/image072.jp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4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 xml:space="preserve">40. Закон Вина. Опираясь на законы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термо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- и электродинамики, Вин установил зависимость длины волны λmax , соответствующей максимуму функции rλ,T , от температуры Т. Согласно закону смещения Вина,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79400" cy="147608"/>
            <wp:effectExtent l="19050" t="0" r="6350" b="0"/>
            <wp:docPr id="76" name="Рисунок 17" descr="http://koriolan404.narod.ru/fe3s/27.files/image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7.files/image073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55" cy="14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09600" cy="200967"/>
            <wp:effectExtent l="19050" t="0" r="0" b="0"/>
            <wp:docPr id="77" name="Рисунок 18" descr="http://koriolan404.narod.ru/fe3s/27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7.files/image074.jp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Т.е. длина волны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Лтах</w:t>
      </w:r>
      <w:proofErr w:type="spellEnd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,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соответствующая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максимальному значению спектральной плотности энергетической светимости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обратно пропорциональна его термодинамической температуре,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b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—постоянная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Вина = 2.9-10-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м-К</w:t>
      </w:r>
      <w:proofErr w:type="spellEnd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.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 Вина - закон смещения т.к. он показывает смещение положения максимума функции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Гд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j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 мере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возрастания температуры в область коротких длин волн. Он объясняет, почему при понижении температуры нагретых тел в их спектре все сильнее преобладает длинноволновое излучение.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Формула Релея-Джинса. Попытка теоретического вывода зависимости универсальной функции Кирхгофа. В данном случае был применен закон равномерного распределения энергии по степеням свободы. Формула Релея-Джинса для спектральной плотности энергетической светимости имеет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ви</w:t>
      </w:r>
      <w:proofErr w:type="spell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76250" cy="208359"/>
            <wp:effectExtent l="19050" t="0" r="0" b="0"/>
            <wp:docPr id="78" name="Рисунок 19" descr="http://koriolan404.narod.ru/fe3s/27.files/image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oriolan404.narod.ru/fe3s/27.files/image075.jp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0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, где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52400" cy="165652"/>
            <wp:effectExtent l="19050" t="0" r="0" b="0"/>
            <wp:docPr id="79" name="Рисунок 20" descr="http://koriolan404.narod.ru/fe3s/27.files/image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oriolan404.narod.ru/fe3s/27.files/image076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– средняя энергия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осциллятора с собственной частотой ν.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Для осциллятора, совершающего колебания, средние значения кинетической 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потенциальн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энергий одинаковы, поэтому средняя степень каждой колебательной степени свободы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09600" cy="155786"/>
            <wp:effectExtent l="19050" t="0" r="0" b="0"/>
            <wp:docPr id="80" name="Рисунок 21" descr="http://koriolan404.narod.ru/fe3s/27.files/image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oriolan404.narod.ru/fe3s/27.files/image077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2" cy="157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согласуется с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экспериментальными данными только в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област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достаточно малых частот и больших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температу</w:t>
      </w:r>
      <w:proofErr w:type="spellEnd"/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области больших частот она резко с ними расходится. Если попытаться получить закон Стефана-Больцмана, то получается абсурд, т.к. вычисленная с использованием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ф-лы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Р.-Д. энергетическая светимость черного тела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969254" cy="222250"/>
            <wp:effectExtent l="19050" t="0" r="2296" b="0"/>
            <wp:docPr id="81" name="Рисунок 22" descr="http://koriolan404.narod.ru/fe3s/27.files/image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oriolan404.narod.ru/fe3s/27.files/image078.jp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818" cy="22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в то время как по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з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Стеф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.-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Больц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.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Re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пропорциональна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четвертой степени температуры.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№28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2) Элементарная </w:t>
      </w:r>
      <w:proofErr w:type="spellStart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Боровская</w:t>
      </w:r>
      <w:proofErr w:type="spellEnd"/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 xml:space="preserve"> теория водородного атома.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Закон радиоактивного распада. Активность, период полураспада. Среднее время жизни.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    Выражение, констатирующее, что число радиоактив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ных ядер данного изотопа убывает со временем по экспоненци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>альному закону, носит название закона  радиоактивного распада. N=N0e-λt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где N0 -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начальный момент време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ни, N - число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нераспавшихся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 момент времени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t</w:t>
      </w:r>
      <w:proofErr w:type="spell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Для числа уже распавшихся ядер N' этот закон будет иметь вид N'=N0-N=N0 (1-е-λt) Время, за которое распадается половина первоначального числа ядер называется периодом полураспада Т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1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/2 . Величина Т1/2 определяется условием 1/2N0=N0e^λT1/2 откуда средняя продолжительность жизни всех первона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чально существовавших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No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ядер выразится следующим образом: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1123950" cy="186255"/>
            <wp:effectExtent l="19050" t="0" r="0" b="0"/>
            <wp:docPr id="82" name="Рисунок 1" descr="http://koriolan404.narod.ru/fe3s/28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8.files/image010.jpg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Учитывая это, закон радиоактивного распада можно записать в виде: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317500" cy="142328"/>
            <wp:effectExtent l="19050" t="0" r="6350" b="0"/>
            <wp:docPr id="83" name="Рисунок 2" descr="http://koriolan404.narod.ru/fe3s/28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8.files/image011.jpg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10" cy="14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Для характеристики скорости радиоактивного распада ядер вводится понятие активности радиоактивного препарата, равное числу распадов в единицу времени: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293914" cy="164592"/>
            <wp:effectExtent l="19050" t="0" r="0" b="0"/>
            <wp:docPr id="84" name="Рисунок 3" descr="http://koriolan404.narod.ru/fe3s/28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8.files/image012.jpg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51" cy="16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Воспользовавшись N=N0e^-λt  и дифференцируя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400050" cy="145473"/>
            <wp:effectExtent l="19050" t="0" r="0" b="0"/>
            <wp:docPr id="85" name="Рисунок 4" descr="http://koriolan404.narod.ru/fe3s/28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8.files/image013.jpg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5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,получим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09600" cy="160097"/>
            <wp:effectExtent l="19050" t="0" r="0" b="0"/>
            <wp:docPr id="86" name="Рисунок 5" descr="http://koriolan404.narod.ru/fe3s/28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8.files/image014.jpg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43" cy="162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П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олагая  t=0 для активности в начальный момент време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softHyphen/>
        <w:t xml:space="preserve">ни получим 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>A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0=λ</w:t>
      </w:r>
      <w:r w:rsidRPr="003B5875">
        <w:rPr>
          <w:rFonts w:ascii="Times New Roman" w:eastAsia="Times New Roman" w:hAnsi="Times New Roman" w:cs="Times New Roman"/>
          <w:sz w:val="10"/>
          <w:szCs w:val="10"/>
          <w:lang w:val="en-US" w:eastAsia="ru-RU"/>
        </w:rPr>
        <w:t>N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0 следовательно изменение активности со временем имеет вид A=A0e^-λt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29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Оптическая активность. Вращение плоскости поляризации. Эффект Фарадея.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  Оптическая активность – способность некоторых веществ вызывать вращение плоскости поляризации проходящего через них света. Оптическая активность бывает двух видов: естественная и искусственная.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Естественной оптической активностью обладают некоторые кристаллические тела, жидкости и растворы оптически активных веществ без внешних воздействий. Искусственная оптическая активность наблюдается в веществах, ранее оптически неактивных, при наложении внешних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воздействий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.О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сновной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закон оптической активности – закон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Био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связывает угол поворота плоскости поляризации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 длиной активной среды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l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ф=a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*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l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где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a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- постоянная вращения, измеряемая в град*мм^-1.Поворот может быть либо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положительный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либо отрицательный. Эффект Фарадея заключается в том, что в магнитном поле первоначально неактивное  вещество становится оптически активным. При распространении света в веществе  вдоль вектора напряженности магнитного поля плоскость поляризации световой  волны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вращается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.У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гол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поворота плоскости поляризации равен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ф=VHl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где V-постоянная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Верде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, l-длинна активной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среды,H-Напряженность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магнитного поля на оси соленоида.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lastRenderedPageBreak/>
        <w:t>3) Квантовые свойства света. Тормозное рентгеновское излучение. Коротковолновая граница сплошного рентгеновского спектра.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 В рамках квантовой теории свет представляет собой поток дискретных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частиц,названных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фотонами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.С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реди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разнообразных явлений, в которых проявляются квантовые свойства света,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одно из самых важных мест занимает фотоэлектрический эффект. Различают два вида фотоэлектрического эффекта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?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освещаемого</w:t>
      </w:r>
      <w:proofErr w:type="gramEnd"/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вещества, не нарушая его электрическую нейтральность.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Согласно Эйнштейну, свет частотой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v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только испускается отдельными квантами, но также в виде  квантов (фотонов) распространяется в пространстве и поглощается веществом.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Фотоэффект же возникает в результате неупругого столкновения фотона с электроном в материале катода. При таком столкновении фотон поглощается, а его энергия передается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электрону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.К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рентгеновскому относится электромагнитное излучение, занимающее спектральную область между γ- и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УФ-излучением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 диапазоне длин волн λ от 10-12 до 10-7 м. 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Рентгеновские спектры, возникающие при бомбардировке антикатода рентгеновской трубки электронами, бывают двух видов: сплошные и линейчатые.  Сплошные спектры возникают при торможении электронов в веществе антикатода и являются обычным тормозным излучением электронов. Их вид не зависит от материала антикатода. Линейчатые спектры появляются с повышением напряжения на трубке. Они состоят из отдельных линий и зависят от материала антикатода. Каждый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элемент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из которого сделан антикатод обладает своим, характерным для него линейчатым спектром. Поэтому такие спектры названы характеристическими. С увеличением напряжения на трубке коротковолновая граница сплошного спектра смещается, а линии характеристического спектра не меняют своего положения, становясь более интенсивными.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Билет №30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2) Дифракция Фраунгофера на одной щели. Распределение интенсивности света при дифракции на щели. Влияние ширины щели на дифракционную картину.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  Дифракция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Фраунтгофера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это дифракция в параллельных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лучах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.В</w:t>
      </w:r>
      <w:proofErr w:type="spellEnd"/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случае дифракции в параллельных лучах амплитуда вторичных волн одинакова для любого элемента, не зависит от расстояния до точки наблюдения, и коэффициент пропорциональности С(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ϕ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) = 1. Это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означает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что результирующую амплитуду световых колебаний в точке наблюдения для случая дифракции Фраунгофера можно записать в виде: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850900" cy="155273"/>
            <wp:effectExtent l="19050" t="0" r="6350" b="0"/>
            <wp:docPr id="87" name="Рисунок 1" descr="http://koriolan404.narod.ru/fe3s/30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30.files/image008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5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Интенсивность: </w:t>
      </w: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641350" cy="270662"/>
            <wp:effectExtent l="19050" t="0" r="6350" b="0"/>
            <wp:docPr id="88" name="Рисунок 2" descr="http://koriolan404.narod.ru/fe3s/30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30.files/image010.gif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70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  <w:drawing>
          <wp:inline distT="0" distB="0" distL="0" distR="0">
            <wp:extent cx="577850" cy="345577"/>
            <wp:effectExtent l="19050" t="0" r="0" b="0"/>
            <wp:docPr id="89" name="Рисунок 3" descr="http://koriolan404.narod.ru/fe3s/30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30.files/image012.gif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34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График распределения интенсивности Iϕ в зависимости от sinϕ имеет вид: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006C0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Дифракционная картина 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четче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когда </w:t>
      </w:r>
      <w:r w:rsidR="00006C00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</w:t>
      </w: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размеры щели сопоставимы с длинной волны.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  <w:t>3) Квантовые свойства света. Эффект Комптона и его теория. Законы сохранения импульса и энергии в эффекте Комптона.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     В рамках квантовой теории свет представляет собой поток дискретных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частиц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,н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азванных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фотонами. Среди разнообразных явлений, в которых проявляются квантовые свойства света, одно из самых важных мест занимает фотоэлектрический эффект. Различают два вида фотоэлектрического эффекта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?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освещаемого  вещества, не нарушая его электрическую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нейтральность</w:t>
      </w:r>
      <w:proofErr w:type="gram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.С</w:t>
      </w:r>
      <w:proofErr w:type="gram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огласно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Эйнштейну, свет частотой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v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не только испускается отдельными квантами, но также в виде  квантов (фотонов) распространяется в пространстве и поглощается веществом. Фотоэффект же возникает в результате неупругого столкновения фотона с электроном в материале катода. При таком столкновении фотон поглощается, а его энергия передается электрону. Эффект Комптона состоит в увеличении длины волны коротковолнового (рентгеновского и гамма-) излучения, происходящем при его рассеянии легкими атомами (вернее, электронами, входящими в состав легких атомов). Теория эффекта </w:t>
      </w:r>
      <w:proofErr w:type="spellStart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Комптнона</w:t>
      </w:r>
      <w:proofErr w:type="spellEnd"/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. Эффект Комптона можно объяснить, рассматривая его как процесс  упругого столкновения рентгеновских фотонов с веществом. При этом необходимо использовать  тот факт, что в опытах Комптона все легкие атомы ведут себя одинаково. Это позволяет сделать  предположение, что процесс рассеяния сводится к упругому столкновению фотона с электронами  атома. Поскольку в легких атомах связь электрона с ядром слаба, то в первом приближении  можно рассматривать рассеяние фотонов на практически свободных электронах. При  взаимодействии фотона и электрона должны выполняться законы сохранения импульса и энергии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B5875">
        <w:rPr>
          <w:rFonts w:ascii="Times New Roman" w:eastAsia="Times New Roman" w:hAnsi="Times New Roman" w:cs="Times New Roman"/>
          <w:sz w:val="10"/>
          <w:szCs w:val="10"/>
          <w:lang w:eastAsia="ru-RU"/>
        </w:rPr>
        <w:t> </w:t>
      </w:r>
    </w:p>
    <w:p w:rsidR="003B5875" w:rsidRPr="003B5875" w:rsidRDefault="003B5875" w:rsidP="003B5875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200F8E" w:rsidRPr="003B5875" w:rsidRDefault="00006C00">
      <w:pPr>
        <w:rPr>
          <w:rFonts w:ascii="Times New Roman" w:hAnsi="Times New Roman" w:cs="Times New Roman"/>
          <w:sz w:val="10"/>
          <w:szCs w:val="10"/>
        </w:rPr>
      </w:pPr>
    </w:p>
    <w:sectPr w:rsidR="00200F8E" w:rsidRPr="003B5875" w:rsidSect="003B5875">
      <w:pgSz w:w="16838" w:h="11906" w:orient="landscape"/>
      <w:pgMar w:top="720" w:right="720" w:bottom="720" w:left="720" w:header="708" w:footer="708" w:gutter="0"/>
      <w:cols w:num="4" w:space="1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5875"/>
    <w:rsid w:val="00006C00"/>
    <w:rsid w:val="003B5875"/>
    <w:rsid w:val="009216CE"/>
    <w:rsid w:val="00990576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gif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76" Type="http://schemas.openxmlformats.org/officeDocument/2006/relationships/image" Target="media/image73.jpeg"/><Relationship Id="rId84" Type="http://schemas.openxmlformats.org/officeDocument/2006/relationships/image" Target="media/image81.jpeg"/><Relationship Id="rId89" Type="http://schemas.openxmlformats.org/officeDocument/2006/relationships/image" Target="media/image86.gif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gif"/><Relationship Id="rId19" Type="http://schemas.openxmlformats.org/officeDocument/2006/relationships/image" Target="media/image16.jpeg"/><Relationship Id="rId14" Type="http://schemas.openxmlformats.org/officeDocument/2006/relationships/image" Target="media/image11.gif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6038</Words>
  <Characters>34419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3</cp:revision>
  <cp:lastPrinted>2011-01-28T09:40:00Z</cp:lastPrinted>
  <dcterms:created xsi:type="dcterms:W3CDTF">2011-01-28T09:27:00Z</dcterms:created>
  <dcterms:modified xsi:type="dcterms:W3CDTF">2011-01-28T09:41:00Z</dcterms:modified>
</cp:coreProperties>
</file>