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2.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5)Потенциал однородно заряженного шара.</w:t>
            </w:r>
          </w:p>
          <w:p w:rsidR="00D548C1" w:rsidRPr="00FE6C46" w:rsidRDefault="000D3EE9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=</m:t>
                </m:r>
                <m:nary>
                  <m:naryPr>
                    <m:limLoc m:val="undOvr"/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E</m:t>
                    </m:r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dr=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Q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8π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ε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0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2"/>
                                <w:szCs w:val="1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)</m:t>
                    </m:r>
                  </m:e>
                </m:nary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proofErr w:type="gramStart"/>
            <w:r w:rsidRPr="00FE6C46">
              <w:rPr>
                <w:rFonts w:eastAsiaTheme="minorEastAsia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/>
                <w:sz w:val="12"/>
                <w:szCs w:val="12"/>
                <w:vertAlign w:val="subscript"/>
              </w:rPr>
              <w:t>1</w:t>
            </w:r>
            <w:proofErr w:type="gramEnd"/>
            <w:r w:rsidRPr="00FE6C46">
              <w:rPr>
                <w:rFonts w:eastAsiaTheme="minorEastAsia"/>
                <w:sz w:val="12"/>
                <w:szCs w:val="12"/>
              </w:rPr>
              <w:t xml:space="preserve"> и </w:t>
            </w:r>
            <w:r w:rsidRPr="00FE6C46">
              <w:rPr>
                <w:rFonts w:eastAsiaTheme="minorEastAsia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/>
                <w:sz w:val="12"/>
                <w:szCs w:val="12"/>
                <w:vertAlign w:val="subscript"/>
              </w:rPr>
              <w:t xml:space="preserve">2 </w:t>
            </w:r>
            <w:r w:rsidRPr="00FE6C46">
              <w:rPr>
                <w:rFonts w:eastAsiaTheme="minorEastAsia"/>
                <w:sz w:val="12"/>
                <w:szCs w:val="12"/>
              </w:rPr>
              <w:t xml:space="preserve">– расстояния от центра шара (но внутри шара). </w:t>
            </w:r>
          </w:p>
          <w:p w:rsidR="00FB3077" w:rsidRPr="00FE6C46" w:rsidRDefault="00FB3077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5)Потенциал однородно заряженного шара.</w:t>
            </w:r>
          </w:p>
          <w:p w:rsidR="00FB3077" w:rsidRPr="00FE6C46" w:rsidRDefault="000D3EE9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=</m:t>
                </m:r>
                <m:nary>
                  <m:naryPr>
                    <m:limLoc m:val="undOvr"/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naryPr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sup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E</m:t>
                    </m:r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dr=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Q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8π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ε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0</m:t>
                            </m:r>
                          </m:sub>
                        </m:s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2"/>
                                <w:szCs w:val="1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)</m:t>
                    </m:r>
                  </m:e>
                </m:nary>
              </m:oMath>
            </m:oMathPara>
          </w:p>
          <w:p w:rsidR="00FB3077" w:rsidRPr="00FE6C46" w:rsidRDefault="00FB3077" w:rsidP="00FB3077">
            <w:pPr>
              <w:rPr>
                <w:rFonts w:eastAsiaTheme="minorEastAsia"/>
                <w:sz w:val="12"/>
                <w:szCs w:val="12"/>
              </w:rPr>
            </w:pPr>
            <w:proofErr w:type="gramStart"/>
            <w:r w:rsidRPr="00FE6C46">
              <w:rPr>
                <w:rFonts w:eastAsiaTheme="minorEastAsia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/>
                <w:sz w:val="12"/>
                <w:szCs w:val="12"/>
                <w:vertAlign w:val="subscript"/>
              </w:rPr>
              <w:t>1</w:t>
            </w:r>
            <w:proofErr w:type="gramEnd"/>
            <w:r w:rsidRPr="00FE6C46">
              <w:rPr>
                <w:rFonts w:eastAsiaTheme="minorEastAsia"/>
                <w:sz w:val="12"/>
                <w:szCs w:val="12"/>
              </w:rPr>
              <w:t xml:space="preserve"> и </w:t>
            </w:r>
            <w:r w:rsidRPr="00FE6C46">
              <w:rPr>
                <w:rFonts w:eastAsiaTheme="minorEastAsia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/>
                <w:sz w:val="12"/>
                <w:szCs w:val="12"/>
                <w:vertAlign w:val="subscript"/>
              </w:rPr>
              <w:t xml:space="preserve">2 </w:t>
            </w:r>
            <w:r w:rsidRPr="00FE6C46">
              <w:rPr>
                <w:rFonts w:eastAsiaTheme="minorEastAsia"/>
                <w:sz w:val="12"/>
                <w:szCs w:val="12"/>
              </w:rPr>
              <w:t xml:space="preserve">– расстояния от центра шара (но внутри шара). </w:t>
            </w:r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1.</w:t>
            </w:r>
          </w:p>
          <w:p w:rsidR="00FB3077" w:rsidRPr="00FE6C46" w:rsidRDefault="00FB3077" w:rsidP="00FB3077">
            <w:pPr>
              <w:rPr>
                <w:rFonts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>6)Поле равномерно заряженной плоскости. Бесконечная плоскость заряжена с постоянной поверхностной плотностью</w:t>
            </w:r>
            <w:proofErr w:type="gramStart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+Ϭ(Ϭ=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dQ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qS</m:t>
                  </m:r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>).</w:t>
            </w:r>
            <w:proofErr w:type="gram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Линии напряженности перпендикулярны рассматриваемой плоскости и направлены от нее в обе стороны. 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>В качестве замкнутой поверхности мысленно построим цилиндр, основания которого параллельны заряженной плоскости, а ось перпендикулярна ей. Так как образующие цилиндра параллельны линиям напряженности (</w:t>
            </w:r>
            <m:oMath>
              <m:func>
                <m:func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12"/>
                      <w:szCs w:val="12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α=0)</m:t>
                  </m:r>
                </m:e>
              </m:func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, то поток вектора напряженности сквозь боковую поверхность цилиндра равен 0, а полный поток сквозь цилиндр равен сумме потоков сквозь его основания (площади оснований равны и для основания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E</w:t>
            </w:r>
            <w:r w:rsidRPr="00FE6C46">
              <w:rPr>
                <w:rFonts w:eastAsiaTheme="minorEastAsia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=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E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)то есть равен 2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ES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. Заряд, заключенный внутри построенной цилиндрической поверхности, равен Ϭ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Q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. По теореме Гаусса  2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ES</w:t>
            </w:r>
            <m:oMath>
              <m:r>
                <w:rPr>
                  <w:rFonts w:ascii="Cambria Math" w:eastAsiaTheme="minorEastAsia" w:hAnsi="Cambria Math" w:cstheme="minorHAnsi"/>
                  <w:sz w:val="12"/>
                  <w:szCs w:val="1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Ϭ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HAnsi"/>
                      <w:sz w:val="12"/>
                      <w:szCs w:val="12"/>
                      <w:lang w:val="en-US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0</m:t>
                      </m:r>
                    </m:sub>
                  </m:sSub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, откуда 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E</w:t>
            </w:r>
            <w:r w:rsidRPr="00FE6C46">
              <w:rPr>
                <w:rFonts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σ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0</m:t>
                      </m:r>
                    </m:sub>
                  </m:sSub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>.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7)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Поле заряженного цилиндра.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Бесконечно заряженный цилиндр радиуса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заряжен равномерно с линейной плотностью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τ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(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τ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 xml:space="preserve"> </m:t>
                  </m:r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  <w:lang w:val="en-US"/>
                    </w:rPr>
                    <m:t>dQ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dl</m:t>
                  </m:r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) . Линии напряженности направлены по радиусам круговых сечений цилиндра с одинаковой густотой во все стороны относительно оси </w:t>
            </w:r>
            <w:proofErr w:type="spellStart"/>
            <w:r w:rsidRPr="00FE6C46">
              <w:rPr>
                <w:rFonts w:eastAsiaTheme="minorEastAsia" w:cstheme="minorHAnsi"/>
                <w:sz w:val="12"/>
                <w:szCs w:val="12"/>
              </w:rPr>
              <w:t>цилиндра</w:t>
            </w:r>
            <w:proofErr w:type="gramStart"/>
            <w:r w:rsidRPr="00FE6C46">
              <w:rPr>
                <w:rFonts w:eastAsiaTheme="minorEastAsia" w:cstheme="minorHAnsi"/>
                <w:sz w:val="12"/>
                <w:szCs w:val="12"/>
              </w:rPr>
              <w:t>.В</w:t>
            </w:r>
            <w:proofErr w:type="spellEnd"/>
            <w:proofErr w:type="gram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eastAsiaTheme="minorEastAsia" w:cstheme="minorHAnsi"/>
                <w:sz w:val="12"/>
                <w:szCs w:val="12"/>
              </w:rPr>
              <w:t>кач-ве</w:t>
            </w:r>
            <w:proofErr w:type="spell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eastAsiaTheme="minorEastAsia" w:cstheme="minorHAnsi"/>
                <w:sz w:val="12"/>
                <w:szCs w:val="12"/>
              </w:rPr>
              <w:t>замк-той</w:t>
            </w:r>
            <w:proofErr w:type="spell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eastAsiaTheme="minorEastAsia" w:cstheme="minorHAnsi"/>
                <w:sz w:val="12"/>
                <w:szCs w:val="12"/>
              </w:rPr>
              <w:t>пов-ти</w:t>
            </w:r>
            <w:proofErr w:type="spell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построим коаксиальный с заряженным цилиндр радиусом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и высотой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l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.Поток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сквозь торцы цилиндра равен 0, а сквозь бок. </w:t>
            </w:r>
            <w:proofErr w:type="spellStart"/>
            <w:r w:rsidRPr="00FE6C46">
              <w:rPr>
                <w:rFonts w:eastAsiaTheme="minorEastAsia" w:cstheme="minorHAnsi"/>
                <w:sz w:val="12"/>
                <w:szCs w:val="12"/>
              </w:rPr>
              <w:t>пов-ть</w:t>
            </w:r>
            <w:proofErr w:type="spell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-</w:t>
            </w:r>
            <w:r w:rsidRPr="00FE6C46">
              <w:rPr>
                <w:rFonts w:eastAsiaTheme="minorEastAsia" w:cstheme="minorHAnsi"/>
                <w:i/>
                <w:sz w:val="12"/>
                <w:szCs w:val="12"/>
              </w:rPr>
              <w:t>2π</w:t>
            </w:r>
            <w:proofErr w:type="spellStart"/>
            <w:r w:rsidRPr="00FE6C46">
              <w:rPr>
                <w:rFonts w:eastAsiaTheme="minorEastAsia" w:cstheme="minorHAnsi"/>
                <w:i/>
                <w:sz w:val="12"/>
                <w:szCs w:val="12"/>
                <w:lang w:val="en-US"/>
              </w:rPr>
              <w:t>rlE</w:t>
            </w:r>
            <w:proofErr w:type="spell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, по т.Гаусса при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&gt;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</w:t>
            </w:r>
            <w:r w:rsidRPr="00FE6C46">
              <w:rPr>
                <w:rFonts w:eastAsiaTheme="minorEastAsia" w:cstheme="minorHAnsi"/>
                <w:i/>
                <w:sz w:val="12"/>
                <w:szCs w:val="12"/>
              </w:rPr>
              <w:t>2π</w:t>
            </w:r>
            <w:proofErr w:type="spellStart"/>
            <w:r w:rsidRPr="00FE6C46">
              <w:rPr>
                <w:rFonts w:eastAsiaTheme="minorEastAsia" w:cstheme="minorHAnsi"/>
                <w:i/>
                <w:sz w:val="12"/>
                <w:szCs w:val="12"/>
                <w:lang w:val="en-US"/>
              </w:rPr>
              <w:t>rlE</w:t>
            </w:r>
            <w:proofErr w:type="spellEnd"/>
            <w:r w:rsidRPr="00FE6C46">
              <w:rPr>
                <w:rFonts w:eastAsiaTheme="minorEastAsia" w:cstheme="minorHAnsi"/>
                <w:i/>
                <w:sz w:val="12"/>
                <w:szCs w:val="12"/>
              </w:rPr>
              <w:t xml:space="preserve"> 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=τ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l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/ε</w:t>
            </w:r>
            <w:r w:rsidRPr="00FE6C46">
              <w:rPr>
                <w:rFonts w:eastAsiaTheme="minorEastAsia" w:cstheme="minorHAnsi"/>
                <w:sz w:val="12"/>
                <w:szCs w:val="12"/>
                <w:vertAlign w:val="subscript"/>
              </w:rPr>
              <w:t xml:space="preserve">0, 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откуда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>8) Поле заряженного шара.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Шар радиуса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с общ. зарядом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Q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заряжен </w:t>
            </w:r>
            <w:proofErr w:type="gramStart"/>
            <w:r w:rsidRPr="00FE6C46">
              <w:rPr>
                <w:rFonts w:eastAsiaTheme="minorEastAsia" w:cstheme="minorHAnsi"/>
                <w:sz w:val="12"/>
                <w:szCs w:val="12"/>
              </w:rPr>
              <w:t>равном</w:t>
            </w:r>
            <w:proofErr w:type="gramEnd"/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. с </w:t>
            </w:r>
            <w:proofErr w:type="spellStart"/>
            <w:r w:rsidRPr="00FE6C46">
              <w:rPr>
                <w:rFonts w:eastAsiaTheme="minorEastAsia" w:cstheme="minorHAnsi"/>
                <w:sz w:val="12"/>
                <w:szCs w:val="12"/>
              </w:rPr>
              <w:t>объемн</w:t>
            </w:r>
            <w:proofErr w:type="spellEnd"/>
            <w:r w:rsidRPr="00FE6C46">
              <w:rPr>
                <w:rFonts w:eastAsiaTheme="minorEastAsia" w:cstheme="minorHAnsi"/>
                <w:sz w:val="12"/>
                <w:szCs w:val="12"/>
              </w:rPr>
              <w:t>. плотностью ρ(ρ=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dQ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qV</m:t>
                  </m:r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>). Напряженность поля вне шара</w:t>
            </w:r>
          </w:p>
          <w:p w:rsidR="00FB3077" w:rsidRPr="00FE6C46" w:rsidRDefault="00FB3077" w:rsidP="00FB3077">
            <w:pPr>
              <w:jc w:val="center"/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E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4π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0</m:t>
                      </m:r>
                    </m:sub>
                  </m:sSub>
                </m:den>
              </m:f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Q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2</m:t>
                      </m:r>
                    </m:sup>
                  </m:sSup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 (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≥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).    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 </w:t>
            </w:r>
            <w:r w:rsidRPr="00FE6C46">
              <w:rPr>
                <w:rFonts w:cstheme="minorHAnsi"/>
                <w:sz w:val="12"/>
                <w:szCs w:val="12"/>
              </w:rPr>
              <w:t>Внутри шара на</w:t>
            </w:r>
            <w:r w:rsidRPr="00FE6C46">
              <w:rPr>
                <w:rFonts w:cstheme="minorHAnsi"/>
                <w:sz w:val="12"/>
                <w:szCs w:val="12"/>
              </w:rPr>
              <w:softHyphen/>
              <w:t xml:space="preserve">пряженность поля другая. Сфера радиуса </w:t>
            </w:r>
            <w:r w:rsidRPr="00FE6C46">
              <w:rPr>
                <w:rStyle w:val="1668pt6"/>
                <w:rFonts w:asciiTheme="minorHAnsi" w:hAnsiTheme="minorHAnsi" w:cstheme="minorHAnsi"/>
                <w:sz w:val="12"/>
                <w:szCs w:val="12"/>
              </w:rPr>
              <w:t>r</w:t>
            </w:r>
            <w:r w:rsidRPr="00FE6C46">
              <w:rPr>
                <w:rStyle w:val="1668pt6"/>
                <w:rFonts w:asciiTheme="minorHAnsi" w:hAnsiTheme="minorHAnsi" w:cstheme="minorHAnsi"/>
                <w:sz w:val="12"/>
                <w:szCs w:val="12"/>
                <w:lang w:val="ru-RU"/>
              </w:rPr>
              <w:t>'&lt;</w:t>
            </w:r>
            <w:proofErr w:type="spellStart"/>
            <w:r w:rsidRPr="00FE6C46">
              <w:rPr>
                <w:rStyle w:val="1668pt6"/>
                <w:rFonts w:asciiTheme="minorHAnsi" w:hAnsiTheme="minorHAnsi" w:cstheme="minorHAnsi"/>
                <w:sz w:val="12"/>
                <w:szCs w:val="12"/>
              </w:rPr>
              <w:t>cR</w:t>
            </w:r>
            <w:proofErr w:type="spellEnd"/>
            <w:r w:rsidRPr="00FE6C46">
              <w:rPr>
                <w:rFonts w:cstheme="minorHAnsi"/>
                <w:sz w:val="12"/>
                <w:szCs w:val="12"/>
              </w:rPr>
              <w:t xml:space="preserve"> охватывает заряд 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Q</w:t>
            </w:r>
            <w:r w:rsidRPr="00FE6C46">
              <w:rPr>
                <w:rFonts w:cstheme="minorHAnsi"/>
                <w:sz w:val="12"/>
                <w:szCs w:val="12"/>
              </w:rPr>
              <w:t>’=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cstheme="minorHAnsi"/>
                      <w:sz w:val="12"/>
                      <w:szCs w:val="12"/>
                    </w:rPr>
                    <m:t>4</m:t>
                  </m:r>
                </m:num>
                <m:den>
                  <m:r>
                    <w:rPr>
                      <w:rFonts w:ascii="Cambria Math" w:cstheme="minorHAnsi"/>
                      <w:sz w:val="12"/>
                      <w:szCs w:val="12"/>
                    </w:rPr>
                    <m:t>3</m:t>
                  </m:r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'</m:t>
                      </m:r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ρ</m:t>
                  </m:r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. </w:t>
            </w:r>
            <w:r w:rsidRPr="00FE6C46">
              <w:rPr>
                <w:rFonts w:cstheme="minorHAnsi"/>
                <w:sz w:val="12"/>
                <w:szCs w:val="12"/>
              </w:rPr>
              <w:t>Поэтому, согласно теореме Гаусса 4π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cstheme="minorHAnsi"/>
                <w:sz w:val="12"/>
                <w:szCs w:val="12"/>
                <w:vertAlign w:val="superscript"/>
              </w:rPr>
              <w:t>’2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E</w:t>
            </w:r>
            <w:r w:rsidRPr="00FE6C46">
              <w:rPr>
                <w:rFonts w:cstheme="minorHAnsi"/>
                <w:sz w:val="12"/>
                <w:szCs w:val="12"/>
              </w:rPr>
              <w:t>=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Q</w:t>
            </w:r>
            <w:r w:rsidRPr="00FE6C46">
              <w:rPr>
                <w:rFonts w:cstheme="minorHAnsi"/>
                <w:sz w:val="12"/>
                <w:szCs w:val="12"/>
              </w:rPr>
              <w:t>’/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E</w:t>
            </w:r>
            <w:r w:rsidRPr="00FE6C46">
              <w:rPr>
                <w:rFonts w:cstheme="minorHAnsi"/>
                <w:sz w:val="12"/>
                <w:szCs w:val="12"/>
                <w:vertAlign w:val="subscript"/>
              </w:rPr>
              <w:t>0</w:t>
            </w:r>
            <w:r w:rsidRPr="00FE6C46">
              <w:rPr>
                <w:rFonts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f>
                    <m:fPr>
                      <m:type m:val="skw"/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'</m:t>
                      </m:r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cstheme="minorHAnsi"/>
                          <w:sz w:val="12"/>
                          <w:szCs w:val="12"/>
                        </w:rPr>
                        <m:t>0</m:t>
                      </m:r>
                    </m:sub>
                  </m:sSub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>. Т.к. ρ=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Q</m:t>
                  </m:r>
                </m:num>
                <m:den>
                  <m:f>
                    <m:fPr>
                      <m:type m:val="skw"/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cstheme="minorHAnsi"/>
                          <w:sz w:val="12"/>
                          <w:szCs w:val="12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cstheme="minorHAnsi"/>
                          <w:sz w:val="12"/>
                          <w:szCs w:val="12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π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cstheme="minorHAnsi"/>
                          <w:sz w:val="12"/>
                          <w:szCs w:val="12"/>
                        </w:rPr>
                        <m:t>3</m:t>
                      </m:r>
                    </m:sup>
                  </m:sSup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>,то</w:t>
            </w:r>
          </w:p>
          <w:p w:rsidR="00FB3077" w:rsidRPr="00FE6C46" w:rsidRDefault="00FB3077" w:rsidP="00FB3077">
            <w:pPr>
              <w:jc w:val="center"/>
              <w:rPr>
                <w:rFonts w:eastAsiaTheme="minorEastAsia" w:cstheme="minorHAnsi"/>
                <w:sz w:val="12"/>
                <w:szCs w:val="12"/>
                <w:lang w:val="en-US"/>
              </w:rPr>
            </w:pP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E=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12"/>
                      <w:szCs w:val="12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cstheme="minorHAnsi"/>
                      <w:sz w:val="12"/>
                      <w:szCs w:val="12"/>
                      <w:lang w:val="en-US"/>
                    </w:rPr>
                    <m:t>4</m:t>
                  </m:r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π</m:t>
                  </m:r>
                  <m:sSub>
                    <m:sSub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eastAsiaTheme="minorEastAsia" w:cstheme="minorHAnsi"/>
                          <w:sz w:val="12"/>
                          <w:szCs w:val="12"/>
                          <w:lang w:val="en-US"/>
                        </w:rPr>
                        <m:t>0</m:t>
                      </m:r>
                    </m:sub>
                  </m:sSub>
                </m:den>
              </m:f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Q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12"/>
                          <w:szCs w:val="1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cstheme="minorHAnsi"/>
                          <w:sz w:val="12"/>
                          <w:szCs w:val="12"/>
                          <w:lang w:val="en-US"/>
                        </w:rPr>
                        <m:t>3</m:t>
                      </m:r>
                    </m:sup>
                  </m:sSup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 xml:space="preserve">r’ (r’≤ R)   </w:t>
            </w:r>
          </w:p>
          <w:p w:rsidR="00FB3077" w:rsidRPr="00FE6C46" w:rsidRDefault="00FB3077" w:rsidP="00FB3077">
            <w:pPr>
              <w:rPr>
                <w:sz w:val="12"/>
                <w:szCs w:val="12"/>
                <w:lang w:val="en-US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72003C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4.</w:t>
            </w:r>
          </w:p>
          <w:p w:rsidR="00FB3077" w:rsidRPr="00FE6C46" w:rsidRDefault="00FB3077" w:rsidP="00FB3077">
            <w:pPr>
              <w:pStyle w:val="1700"/>
              <w:shd w:val="clear" w:color="auto" w:fill="auto"/>
              <w:spacing w:after="0" w:line="240" w:lineRule="auto"/>
              <w:ind w:firstLine="0"/>
              <w:rPr>
                <w:rFonts w:asciiTheme="minorHAnsi" w:hAnsiTheme="minorHAnsi" w:cstheme="minorHAnsi"/>
                <w:b w:val="0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b w:val="0"/>
                <w:sz w:val="12"/>
                <w:szCs w:val="12"/>
              </w:rPr>
              <w:t>2)Условия на границе раздела двух диэлектрических сред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Рассмотрим связь между векторами </w:t>
            </w:r>
            <m:oMath>
              <m:acc>
                <m:accPr>
                  <m:chr m:val="⃗"/>
                  <m:ctrlPr>
                    <w:rPr>
                      <w:rStyle w:val="110"/>
                      <w:rFonts w:ascii="Cambria Math" w:hAnsiTheme="minorHAnsi" w:cstheme="minorHAnsi"/>
                      <w:b w:val="0"/>
                      <w:i/>
                      <w:sz w:val="12"/>
                      <w:szCs w:val="12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110"/>
                      <w:rFonts w:ascii="Cambria Math" w:hAnsiTheme="minorHAnsi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</w:t>
            </w:r>
            <w:r w:rsidRPr="00FE6C46">
              <w:rPr>
                <w:rStyle w:val="11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110"/>
                      <w:rFonts w:ascii="Cambria Math" w:hAnsiTheme="minorHAnsi" w:cstheme="minorHAnsi"/>
                      <w:b w:val="0"/>
                      <w:i/>
                      <w:sz w:val="12"/>
                      <w:szCs w:val="12"/>
                      <w:lang w:val="en-US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110"/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на границе раздела двух однород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ных изотропных диэлектриков (диэлектри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ческие проницаемости которых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ε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ε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)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при отсутствии на границе свободных зарядов. 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Построим вблизи границы раздела ди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электриков 1 и 2 небольшой замкнутый прямоугольный контур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ABCDA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длины 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l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. Согласно теореме о цирку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ляции вектора </w:t>
            </w:r>
            <m:oMath>
              <m:acc>
                <m:accPr>
                  <m:chr m:val="⃗"/>
                  <m:ctrlPr>
                    <w:rPr>
                      <w:rFonts w:ascii="Cambria Math" w:hAnsiTheme="minorHAnsi" w:cstheme="minorHAnsi"/>
                      <w:i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Theme="minorHAnsi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,  </w:t>
            </w:r>
            <m:oMath>
              <m:nary>
                <m:naryPr>
                  <m:chr m:val="∮"/>
                  <m:limLoc m:val="undOvr"/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ABCDA</m:t>
                  </m:r>
                </m:sub>
                <m:sup/>
                <m:e>
                  <m:acc>
                    <m:accPr>
                      <m:chr m:val="⃗"/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acc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E</m:t>
                      </m:r>
                    </m:e>
                  </m:acc>
                </m:e>
              </m:nary>
              <m:r>
                <w:rPr>
                  <w:rFonts w:ascii="Cambria Math" w:hAnsi="Cambria Math" w:cstheme="minorHAnsi"/>
                  <w:sz w:val="12"/>
                  <w:szCs w:val="12"/>
                  <w:lang w:val="en-US"/>
                </w:rPr>
                <m:t>d</m:t>
              </m:r>
              <m:acc>
                <m:accPr>
                  <m:chr m:val="⃗"/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l</m:t>
                  </m:r>
                </m:e>
              </m:acc>
              <m:r>
                <w:rPr>
                  <w:rFonts w:ascii="Cambria Math" w:hAnsi="Cambria Math" w:cstheme="minorHAnsi"/>
                  <w:sz w:val="12"/>
                  <w:szCs w:val="12"/>
                </w:rPr>
                <m:t>=0</m:t>
              </m:r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, откуда 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E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2τ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l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-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E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1τ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l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=0 =&gt;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E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  <w:lang w:val="en-US"/>
              </w:rPr>
              <w:t>2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τ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l=E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  <w:lang w:val="en-US"/>
              </w:rPr>
              <w:t>1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τ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 xml:space="preserve">l (1)  =&gt;  </w:t>
            </w:r>
            <m:oMath>
              <m:f>
                <m:fPr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1τ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2τ</m:t>
                      </m:r>
                    </m:sub>
                  </m:sSub>
                </m:den>
              </m:f>
            </m:oMath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2</m:t>
                      </m:r>
                    </m:sub>
                  </m:sSub>
                </m:den>
              </m:f>
            </m:oMath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 xml:space="preserve">  (2)</w:t>
            </w:r>
          </w:p>
          <w:p w:rsidR="00FB3077" w:rsidRPr="00FE6C46" w:rsidRDefault="00FB3077" w:rsidP="00FB3077">
            <w:pPr>
              <w:pStyle w:val="141"/>
              <w:shd w:val="clear" w:color="auto" w:fill="auto"/>
              <w:tabs>
                <w:tab w:val="left" w:pos="3303"/>
              </w:tabs>
              <w:spacing w:after="0"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На границе раздела двух диэлектриков  построим прямой цилиндр ни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чтожной высоты, одно основание которого находится в первом диэлектрике, дру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гое — во втором. Основания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ΔS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настолько малы, что в пределах каждого из них вектор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 w:val="0"/>
                      <w:i/>
                      <w:color w:val="000000"/>
                      <w:sz w:val="12"/>
                      <w:szCs w:val="12"/>
                      <w:shd w:val="clear" w:color="auto" w:fill="auto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D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одинаков. Согласно теореме , 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ΔS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-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ΔS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=0</w:t>
            </w:r>
          </w:p>
          <w:p w:rsidR="00FB3077" w:rsidRPr="00FE6C46" w:rsidRDefault="00FB3077" w:rsidP="00FB3077">
            <w:pPr>
              <w:pStyle w:val="331"/>
              <w:shd w:val="clear" w:color="auto" w:fill="auto"/>
              <w:spacing w:after="0" w:line="240" w:lineRule="auto"/>
              <w:jc w:val="left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(нормали</w:t>
            </w:r>
            <w:r w:rsidRPr="00FE6C46">
              <w:rPr>
                <w:rStyle w:val="33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330"/>
                <w:rFonts w:asciiTheme="minorHAnsi" w:hAnsiTheme="minorHAnsi" w:cstheme="minorHAnsi"/>
                <w:sz w:val="12"/>
                <w:szCs w:val="12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</w:t>
            </w:r>
            <w:r w:rsidRPr="00FE6C46">
              <w:rPr>
                <w:rStyle w:val="33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330"/>
                <w:rFonts w:asciiTheme="minorHAnsi" w:hAnsiTheme="minorHAnsi" w:cstheme="minorHAnsi"/>
                <w:sz w:val="12"/>
                <w:szCs w:val="12"/>
                <w:lang w:val="en-US"/>
              </w:rPr>
              <w:t>n</w:t>
            </w:r>
            <w:r w:rsidRPr="00FE6C46">
              <w:rPr>
                <w:rStyle w:val="330"/>
                <w:rFonts w:asciiTheme="minorHAnsi" w:hAnsiTheme="minorHAnsi" w:cstheme="minorHAnsi"/>
                <w:sz w:val="12"/>
                <w:szCs w:val="12"/>
              </w:rPr>
              <w:t>'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к основаниям цилиндра направлены противоположно). Поэтому</w:t>
            </w:r>
          </w:p>
          <w:p w:rsidR="00FB3077" w:rsidRPr="00FE6C46" w:rsidRDefault="00FB3077" w:rsidP="00FB3077">
            <w:pPr>
              <w:pStyle w:val="331"/>
              <w:shd w:val="clear" w:color="auto" w:fill="auto"/>
              <w:spacing w:after="0"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=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 xml:space="preserve"> 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(3)</w:t>
            </w:r>
          </w:p>
          <w:p w:rsidR="00FB3077" w:rsidRPr="00FE6C46" w:rsidRDefault="00FB3077" w:rsidP="00FB3077">
            <w:pPr>
              <w:pStyle w:val="121"/>
              <w:shd w:val="clear" w:color="auto" w:fill="auto"/>
              <w:tabs>
                <w:tab w:val="left" w:pos="3279"/>
              </w:tabs>
              <w:spacing w:before="0" w:line="240" w:lineRule="auto"/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lang w:val="ru-RU"/>
              </w:rPr>
            </w:pPr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lang w:val="ru-RU"/>
              </w:rPr>
              <w:t>Заменив проекции вектора</w:t>
            </w:r>
            <w:r w:rsidRPr="00FE6C46">
              <w:rPr>
                <w:rStyle w:val="a8"/>
                <w:rFonts w:asciiTheme="minorHAnsi" w:hAnsiTheme="minorHAnsi" w:cstheme="minorHAnsi"/>
                <w:i w:val="0"/>
                <w:sz w:val="12"/>
                <w:szCs w:val="12"/>
                <w:lang w:val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/>
                      <w:bCs/>
                      <w:i w:val="0"/>
                      <w:iCs w:val="0"/>
                      <w:color w:val="000000"/>
                      <w:sz w:val="12"/>
                      <w:szCs w:val="12"/>
                      <w:shd w:val="clear" w:color="auto" w:fill="auto"/>
                    </w:rPr>
                  </m:ctrlPr>
                </m:accPr>
                <m:e>
                  <m: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D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lang w:val="ru-RU"/>
              </w:rPr>
              <w:t xml:space="preserve"> проекциями вектора</w:t>
            </w:r>
            <w:r w:rsidRPr="00FE6C46">
              <w:rPr>
                <w:rStyle w:val="a8"/>
                <w:rFonts w:asciiTheme="minorHAnsi" w:hAnsiTheme="minorHAnsi" w:cstheme="minorHAnsi"/>
                <w:i w:val="0"/>
                <w:sz w:val="12"/>
                <w:szCs w:val="12"/>
                <w:lang w:val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/>
                      <w:bCs/>
                      <w:i w:val="0"/>
                      <w:iCs w:val="0"/>
                      <w:color w:val="000000"/>
                      <w:sz w:val="12"/>
                      <w:szCs w:val="12"/>
                      <w:shd w:val="clear" w:color="auto" w:fill="auto"/>
                      <w:lang w:val="ru-RU" w:eastAsia="ru-RU"/>
                    </w:rPr>
                  </m:ctrlPr>
                </m:accPr>
                <m:e>
                  <m: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  <w:lang w:val="ru-RU"/>
                    </w:rPr>
                    <m:t>Е</m:t>
                  </m:r>
                </m:e>
              </m:acc>
            </m:oMath>
            <w:r w:rsidRPr="00FE6C46">
              <w:rPr>
                <w:rStyle w:val="a8"/>
                <w:rFonts w:asciiTheme="minorHAnsi" w:hAnsiTheme="minorHAnsi" w:cstheme="minorHAnsi"/>
                <w:i w:val="0"/>
                <w:sz w:val="12"/>
                <w:szCs w:val="12"/>
                <w:lang w:val="ru-RU"/>
              </w:rPr>
              <w:t>,</w:t>
            </w:r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lang w:val="ru-RU"/>
              </w:rPr>
              <w:t xml:space="preserve"> умно</w:t>
            </w:r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lang w:val="ru-RU"/>
              </w:rPr>
              <w:softHyphen/>
              <w:t xml:space="preserve">женными на </w:t>
            </w:r>
            <w:proofErr w:type="spellStart"/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</w:rPr>
              <w:t>εε</w:t>
            </w:r>
            <w:proofErr w:type="spellEnd"/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vertAlign w:val="subscript"/>
                <w:lang w:val="ru-RU"/>
              </w:rPr>
              <w:t>0</w:t>
            </w:r>
            <w:r w:rsidRPr="00FE6C46">
              <w:rPr>
                <w:rFonts w:asciiTheme="minorHAnsi" w:hAnsiTheme="minorHAnsi" w:cstheme="minorHAnsi"/>
                <w:b w:val="0"/>
                <w:i w:val="0"/>
                <w:sz w:val="12"/>
                <w:szCs w:val="12"/>
                <w:lang w:val="ru-RU"/>
              </w:rPr>
              <w:t>, получим</w:t>
            </w:r>
          </w:p>
          <w:p w:rsidR="00FB3077" w:rsidRPr="00FE6C46" w:rsidRDefault="000D3EE9" w:rsidP="00FB3077">
            <w:pPr>
              <w:pStyle w:val="a7"/>
              <w:shd w:val="clear" w:color="auto" w:fill="auto"/>
              <w:spacing w:line="240" w:lineRule="auto"/>
              <w:ind w:firstLine="34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m:oMath>
              <m:f>
                <m:fPr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1</m:t>
                      </m:r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2</m:t>
                      </m:r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n</m:t>
                      </m:r>
                    </m:sub>
                  </m:sSub>
                </m:den>
              </m:f>
            </m:oMath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color w:val="000000"/>
                          <w:sz w:val="12"/>
                          <w:szCs w:val="12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1</m:t>
                      </m:r>
                    </m:sub>
                  </m:sSub>
                </m:den>
              </m:f>
            </m:oMath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 (4)</w:t>
            </w:r>
          </w:p>
          <w:p w:rsidR="00FB3077" w:rsidRPr="00FE6C46" w:rsidRDefault="00FB3077" w:rsidP="00FB3077">
            <w:pPr>
              <w:pStyle w:val="141"/>
              <w:shd w:val="clear" w:color="auto" w:fill="auto"/>
              <w:tabs>
                <w:tab w:val="left" w:pos="3246"/>
              </w:tabs>
              <w:spacing w:after="0"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Таким образом, при переходе через границу раздела двух диэлектрических сред тангенциальная составляющая вектора </w:t>
            </w:r>
            <m:oMath>
              <m:acc>
                <m:accPr>
                  <m:chr m:val="⃗"/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(Е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  <w:vertAlign w:val="subscript"/>
              </w:rPr>
              <w:t>τ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>)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 нормальная составляю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щая вектора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 w:val="0"/>
                      <w:i/>
                      <w:color w:val="000000"/>
                      <w:sz w:val="12"/>
                      <w:szCs w:val="12"/>
                      <w:shd w:val="clear" w:color="auto" w:fill="auto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D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(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D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  <w:lang w:val="en-US"/>
              </w:rPr>
              <w:t>n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)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не претерпевают скачка, а нормаль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ная составляющая вектора </w:t>
            </w:r>
            <m:oMath>
              <m:acc>
                <m:accPr>
                  <m:chr m:val="⃗"/>
                  <m:ctrlPr>
                    <w:rPr>
                      <w:rFonts w:ascii="Cambria Math" w:eastAsia="Arial Unicode MS" w:hAnsi="Cambria Math" w:cstheme="minorHAnsi"/>
                      <w:i/>
                      <w:color w:val="000000"/>
                      <w:sz w:val="12"/>
                      <w:szCs w:val="12"/>
                      <w:lang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(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E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)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 тан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генциальная составляющая вектора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 w:val="0"/>
                      <w:i/>
                      <w:color w:val="000000"/>
                      <w:sz w:val="12"/>
                      <w:szCs w:val="12"/>
                      <w:shd w:val="clear" w:color="auto" w:fill="auto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D</m:t>
                  </m:r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 xml:space="preserve"> 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(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D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  <w:lang w:val="en-US"/>
              </w:rPr>
              <w:t>τ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) 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претерпевают скачок.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Из условий (1) — (4) для со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ставляющих векторов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 w:val="0"/>
                      <w:i/>
                      <w:color w:val="000000"/>
                      <w:sz w:val="12"/>
                      <w:szCs w:val="12"/>
                      <w:shd w:val="clear" w:color="auto" w:fill="auto"/>
                      <w:lang w:eastAsia="ru-RU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 w:val="0"/>
                      <w:i/>
                      <w:color w:val="000000"/>
                      <w:sz w:val="12"/>
                      <w:szCs w:val="12"/>
                      <w:shd w:val="clear" w:color="auto" w:fill="auto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D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следует, что линии этих векторов испытывают излом. </w:t>
            </w:r>
          </w:p>
          <w:p w:rsidR="00FB3077" w:rsidRPr="00FE6C46" w:rsidRDefault="00FB3077" w:rsidP="00FB3077">
            <w:pPr>
              <w:pStyle w:val="1031"/>
              <w:shd w:val="clear" w:color="auto" w:fill="auto"/>
              <w:spacing w:line="240" w:lineRule="auto"/>
              <w:jc w:val="center"/>
              <w:rPr>
                <w:rStyle w:val="1030"/>
                <w:rFonts w:asciiTheme="minorHAnsi" w:hAnsiTheme="minorHAnsi" w:cstheme="minorHAnsi"/>
                <w:sz w:val="12"/>
                <w:szCs w:val="12"/>
                <w:lang w:val="ru-RU"/>
              </w:rPr>
            </w:pP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</w:rPr>
              <w:t>E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2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</w:rPr>
              <w:t>τ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= 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</w:rPr>
              <w:t>E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1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</w:rPr>
              <w:t>τ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 xml:space="preserve"> 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; 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</w:rPr>
              <w:t>ε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2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</w:rPr>
              <w:t>E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2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</w:rPr>
              <w:t>n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= 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</w:rPr>
              <w:t>ε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1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</w:rPr>
              <w:t>E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1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vertAlign w:val="subscript"/>
              </w:rPr>
              <w:t>n</w:t>
            </w:r>
            <w:r w:rsidRPr="00FE6C46">
              <w:rPr>
                <w:rStyle w:val="1030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  =&gt;  </w:t>
            </w:r>
            <m:oMath>
              <m:f>
                <m:fPr>
                  <m:ctrlPr>
                    <w:rPr>
                      <w:rStyle w:val="1030"/>
                      <w:rFonts w:ascii="Cambria Math" w:hAnsiTheme="minorHAnsi" w:cstheme="minorHAnsi"/>
                      <w:i/>
                      <w:sz w:val="12"/>
                      <w:szCs w:val="12"/>
                      <w:u w:val="none"/>
                    </w:rPr>
                  </m:ctrlPr>
                </m:fPr>
                <m:num>
                  <m:r>
                    <w:rPr>
                      <w:rStyle w:val="1030"/>
                      <w:rFonts w:ascii="Cambria Math" w:hAnsi="Cambria Math" w:cstheme="minorHAnsi"/>
                      <w:sz w:val="12"/>
                      <w:szCs w:val="12"/>
                    </w:rPr>
                    <m:t>tg</m:t>
                  </m:r>
                  <m:sSub>
                    <m:sSubPr>
                      <m:ctrlPr>
                        <w:rPr>
                          <w:rStyle w:val="1030"/>
                          <w:rFonts w:ascii="Cambria Math" w:hAnsiTheme="minorHAnsi" w:cstheme="minorHAnsi"/>
                          <w:i/>
                          <w:sz w:val="12"/>
                          <w:szCs w:val="12"/>
                          <w:u w:val="none"/>
                        </w:rPr>
                      </m:ctrlPr>
                    </m:sSubPr>
                    <m:e>
                      <m:r>
                        <w:rPr>
                          <w:rStyle w:val="1030"/>
                          <w:rFonts w:ascii="Cambria Math" w:hAnsi="Cambria Math" w:cstheme="minorHAnsi"/>
                          <w:sz w:val="12"/>
                          <w:szCs w:val="12"/>
                        </w:rPr>
                        <m:t>α</m:t>
                      </m:r>
                    </m:e>
                    <m:sub>
                      <m:r>
                        <w:rPr>
                          <w:rStyle w:val="1030"/>
                          <w:rFonts w:ascii="Cambria Math" w:hAnsiTheme="minorHAnsi" w:cstheme="minorHAnsi"/>
                          <w:sz w:val="12"/>
                          <w:szCs w:val="12"/>
                          <w:lang w:val="ru-RU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Style w:val="1030"/>
                      <w:rFonts w:ascii="Cambria Math" w:hAnsi="Cambria Math" w:cstheme="minorHAnsi"/>
                      <w:sz w:val="12"/>
                      <w:szCs w:val="12"/>
                    </w:rPr>
                    <m:t>tg</m:t>
                  </m:r>
                  <m:sSub>
                    <m:sSubPr>
                      <m:ctrlPr>
                        <w:rPr>
                          <w:rStyle w:val="1030"/>
                          <w:rFonts w:ascii="Cambria Math" w:hAnsiTheme="minorHAnsi" w:cstheme="minorHAnsi"/>
                          <w:i/>
                          <w:sz w:val="12"/>
                          <w:szCs w:val="12"/>
                          <w:u w:val="none"/>
                        </w:rPr>
                      </m:ctrlPr>
                    </m:sSubPr>
                    <m:e>
                      <m:r>
                        <w:rPr>
                          <w:rStyle w:val="1030"/>
                          <w:rFonts w:ascii="Cambria Math" w:hAnsi="Cambria Math" w:cstheme="minorHAnsi"/>
                          <w:sz w:val="12"/>
                          <w:szCs w:val="12"/>
                        </w:rPr>
                        <m:t>α</m:t>
                      </m:r>
                    </m:e>
                    <m:sub>
                      <m:r>
                        <w:rPr>
                          <w:rStyle w:val="1030"/>
                          <w:rFonts w:ascii="Cambria Math" w:hAnsiTheme="minorHAnsi" w:cstheme="minorHAnsi"/>
                          <w:sz w:val="12"/>
                          <w:szCs w:val="12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Style w:val="1030"/>
                  <w:rFonts w:ascii="Cambria Math" w:hAnsiTheme="minorHAnsi" w:cstheme="minorHAnsi"/>
                  <w:sz w:val="12"/>
                  <w:szCs w:val="12"/>
                  <w:lang w:val="ru-RU"/>
                </w:rPr>
                <m:t xml:space="preserve"> </m:t>
              </m:r>
            </m:oMath>
            <w:r w:rsidRPr="00FE6C46">
              <w:rPr>
                <w:rStyle w:val="1030"/>
                <w:rFonts w:asciiTheme="minorHAnsi" w:eastAsiaTheme="minorEastAsia" w:hAnsiTheme="minorHAnsi" w:cstheme="minorHAnsi"/>
                <w:sz w:val="12"/>
                <w:szCs w:val="12"/>
                <w:lang w:val="ru-RU"/>
              </w:rPr>
              <w:t xml:space="preserve">= </w:t>
            </w:r>
            <m:oMath>
              <m:f>
                <m:fPr>
                  <m:ctrlPr>
                    <w:rPr>
                      <w:rStyle w:val="1030"/>
                      <w:rFonts w:ascii="Cambria Math" w:eastAsiaTheme="minorEastAsia" w:hAnsiTheme="minorHAnsi" w:cstheme="minorHAnsi"/>
                      <w:i/>
                      <w:sz w:val="12"/>
                      <w:szCs w:val="12"/>
                      <w:u w:val="none"/>
                    </w:rPr>
                  </m:ctrlPr>
                </m:fPr>
                <m:num>
                  <m:sSub>
                    <m:sSubPr>
                      <m:ctrlPr>
                        <w:rPr>
                          <w:rStyle w:val="1030"/>
                          <w:rFonts w:ascii="Cambria Math" w:eastAsiaTheme="minorEastAsia" w:hAnsiTheme="minorHAnsi" w:cstheme="minorHAnsi"/>
                          <w:i/>
                          <w:sz w:val="12"/>
                          <w:szCs w:val="12"/>
                          <w:u w:val="none"/>
                        </w:rPr>
                      </m:ctrlPr>
                    </m:sSubPr>
                    <m:e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E</m:t>
                      </m:r>
                    </m:e>
                    <m:sub>
                      <m:r>
                        <w:rPr>
                          <w:rStyle w:val="1030"/>
                          <w:rFonts w:ascii="Cambria Math" w:eastAsiaTheme="minorEastAsia" w:hAnsiTheme="minorHAnsi" w:cstheme="minorHAnsi"/>
                          <w:sz w:val="12"/>
                          <w:szCs w:val="12"/>
                          <w:lang w:val="ru-RU"/>
                        </w:rPr>
                        <m:t>2</m:t>
                      </m:r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τ</m:t>
                      </m:r>
                    </m:sub>
                  </m:sSub>
                  <m:r>
                    <w:rPr>
                      <w:rStyle w:val="1030"/>
                      <w:rFonts w:ascii="Cambria Math" w:eastAsiaTheme="minorEastAsia" w:hAnsiTheme="minorHAnsi" w:cstheme="minorHAnsi"/>
                      <w:sz w:val="12"/>
                      <w:szCs w:val="12"/>
                      <w:lang w:val="ru-RU"/>
                    </w:rPr>
                    <m:t>/</m:t>
                  </m:r>
                  <m:sSub>
                    <m:sSubPr>
                      <m:ctrlPr>
                        <w:rPr>
                          <w:rStyle w:val="1030"/>
                          <w:rFonts w:ascii="Cambria Math" w:eastAsiaTheme="minorEastAsia" w:hAnsiTheme="minorHAnsi" w:cstheme="minorHAnsi"/>
                          <w:i/>
                          <w:sz w:val="12"/>
                          <w:szCs w:val="12"/>
                          <w:u w:val="none"/>
                        </w:rPr>
                      </m:ctrlPr>
                    </m:sSubPr>
                    <m:e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E</m:t>
                      </m:r>
                    </m:e>
                    <m:sub>
                      <m:r>
                        <w:rPr>
                          <w:rStyle w:val="1030"/>
                          <w:rFonts w:ascii="Cambria Math" w:eastAsiaTheme="minorEastAsia" w:hAnsiTheme="minorHAnsi" w:cstheme="minorHAnsi"/>
                          <w:sz w:val="12"/>
                          <w:szCs w:val="12"/>
                          <w:lang w:val="ru-RU"/>
                        </w:rPr>
                        <m:t>2</m:t>
                      </m:r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Style w:val="1030"/>
                          <w:rFonts w:ascii="Cambria Math" w:eastAsiaTheme="minorEastAsia" w:hAnsiTheme="minorHAnsi" w:cstheme="minorHAnsi"/>
                          <w:i/>
                          <w:sz w:val="12"/>
                          <w:szCs w:val="12"/>
                          <w:u w:val="none"/>
                        </w:rPr>
                      </m:ctrlPr>
                    </m:sSubPr>
                    <m:e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E</m:t>
                      </m:r>
                    </m:e>
                    <m:sub>
                      <m:r>
                        <w:rPr>
                          <w:rStyle w:val="1030"/>
                          <w:rFonts w:ascii="Cambria Math" w:eastAsiaTheme="minorEastAsia" w:hAnsiTheme="minorHAnsi" w:cstheme="minorHAnsi"/>
                          <w:sz w:val="12"/>
                          <w:szCs w:val="12"/>
                          <w:lang w:val="ru-RU"/>
                        </w:rPr>
                        <m:t>1</m:t>
                      </m:r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τ</m:t>
                      </m:r>
                      <m:r>
                        <w:rPr>
                          <w:rStyle w:val="1030"/>
                          <w:rFonts w:ascii="Cambria Math" w:eastAsiaTheme="minorEastAsia" w:hAnsiTheme="minorHAnsi" w:cstheme="minorHAnsi"/>
                          <w:sz w:val="12"/>
                          <w:szCs w:val="12"/>
                          <w:lang w:val="ru-RU"/>
                        </w:rPr>
                        <m:t>/</m:t>
                      </m:r>
                    </m:sub>
                  </m:sSub>
                  <m:sSub>
                    <m:sSubPr>
                      <m:ctrlPr>
                        <w:rPr>
                          <w:rStyle w:val="1030"/>
                          <w:rFonts w:ascii="Cambria Math" w:eastAsiaTheme="minorEastAsia" w:hAnsiTheme="minorHAnsi" w:cstheme="minorHAnsi"/>
                          <w:i/>
                          <w:sz w:val="12"/>
                          <w:szCs w:val="12"/>
                          <w:u w:val="none"/>
                        </w:rPr>
                      </m:ctrlPr>
                    </m:sSubPr>
                    <m:e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E</m:t>
                      </m:r>
                    </m:e>
                    <m:sub>
                      <m:r>
                        <w:rPr>
                          <w:rStyle w:val="1030"/>
                          <w:rFonts w:ascii="Cambria Math" w:eastAsiaTheme="minorEastAsia" w:hAnsiTheme="minorHAnsi" w:cstheme="minorHAnsi"/>
                          <w:sz w:val="12"/>
                          <w:szCs w:val="12"/>
                          <w:lang w:val="ru-RU"/>
                        </w:rPr>
                        <m:t>1</m:t>
                      </m:r>
                      <m:r>
                        <w:rPr>
                          <w:rStyle w:val="1030"/>
                          <w:rFonts w:ascii="Cambria Math" w:eastAsiaTheme="minorEastAsia" w:hAnsi="Cambria Math" w:cstheme="minorHAnsi"/>
                          <w:sz w:val="12"/>
                          <w:szCs w:val="12"/>
                        </w:rPr>
                        <m:t>n</m:t>
                      </m:r>
                    </m:sub>
                  </m:sSub>
                </m:den>
              </m:f>
            </m:oMath>
          </w:p>
          <w:p w:rsidR="00FB3077" w:rsidRPr="00FE6C46" w:rsidRDefault="00FB3077" w:rsidP="00FB3077">
            <w:pPr>
              <w:pStyle w:val="1031"/>
              <w:shd w:val="clear" w:color="auto" w:fill="auto"/>
              <w:spacing w:line="240" w:lineRule="auto"/>
              <w:ind w:firstLine="0"/>
              <w:jc w:val="both"/>
              <w:rPr>
                <w:rStyle w:val="1032"/>
                <w:rFonts w:asciiTheme="minorHAnsi" w:hAnsiTheme="minorHAnsi" w:cstheme="minorHAnsi"/>
                <w:sz w:val="12"/>
                <w:szCs w:val="12"/>
                <w:lang w:val="ru-RU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По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лучим закон преломления линий напря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женности </w:t>
            </w:r>
            <m:oMath>
              <m:acc>
                <m:accPr>
                  <m:chr m:val="⃗"/>
                  <m:ctrlPr>
                    <w:rPr>
                      <w:rFonts w:ascii="Cambria Math" w:hAnsiTheme="minorHAnsi" w:cstheme="minorHAnsi"/>
                      <w:i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Theme="minorHAnsi" w:cstheme="minorHAnsi"/>
                      <w:sz w:val="12"/>
                      <w:szCs w:val="12"/>
                    </w:rPr>
                    <m:t>Е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(а значит, и линий смеще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ния </w:t>
            </w:r>
            <m:oMath>
              <m:acc>
                <m:accPr>
                  <m:chr m:val="⃗"/>
                  <m:ctrlPr>
                    <w:rPr>
                      <w:rFonts w:ascii="Cambria Math" w:hAnsiTheme="minorHAnsi" w:cstheme="minorHAnsi"/>
                      <w:i/>
                      <w:sz w:val="12"/>
                      <w:szCs w:val="12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</m:t>
                  </m:r>
                </m:e>
              </m:acc>
            </m:oMath>
            <w:proofErr w:type="gramStart"/>
            <w:r w:rsidRPr="00FE6C46">
              <w:rPr>
                <w:rStyle w:val="1032"/>
                <w:rFonts w:asciiTheme="minorHAnsi" w:hAnsiTheme="minorHAnsi" w:cstheme="minorHAnsi"/>
                <w:sz w:val="12"/>
                <w:szCs w:val="12"/>
                <w:lang w:val="ru-RU" w:eastAsia="ru-RU"/>
              </w:rPr>
              <w:t xml:space="preserve"> </w:t>
            </w:r>
            <w:r w:rsidRPr="00FE6C46">
              <w:rPr>
                <w:rStyle w:val="1032"/>
                <w:rFonts w:asciiTheme="minorHAnsi" w:hAnsiTheme="minorHAnsi" w:cstheme="minorHAnsi"/>
                <w:sz w:val="12"/>
                <w:szCs w:val="12"/>
                <w:lang w:val="ru-RU"/>
              </w:rPr>
              <w:t>)</w:t>
            </w:r>
            <w:proofErr w:type="gramEnd"/>
          </w:p>
          <w:p w:rsidR="00FB3077" w:rsidRPr="00FE6C46" w:rsidRDefault="000D3EE9" w:rsidP="00FB3077">
            <w:pPr>
              <w:pStyle w:val="1031"/>
              <w:shd w:val="clear" w:color="auto" w:fill="auto"/>
              <w:spacing w:line="240" w:lineRule="auto"/>
              <w:ind w:firstLine="0"/>
              <w:jc w:val="both"/>
              <w:rPr>
                <w:rFonts w:asciiTheme="minorHAnsi" w:hAnsiTheme="minorHAnsi" w:cstheme="minorHAnsi"/>
                <w:sz w:val="12"/>
                <w:szCs w:val="12"/>
                <w:lang w:val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Style w:val="1030"/>
                        <w:rFonts w:ascii="Cambria Math" w:hAnsiTheme="minorHAnsi" w:cstheme="minorHAnsi"/>
                        <w:i/>
                        <w:sz w:val="12"/>
                        <w:szCs w:val="12"/>
                        <w:u w:val="none"/>
                      </w:rPr>
                    </m:ctrlPr>
                  </m:fPr>
                  <m:num>
                    <m:r>
                      <w:rPr>
                        <w:rStyle w:val="1030"/>
                        <w:rFonts w:ascii="Cambria Math" w:hAnsi="Cambria Math" w:cstheme="minorHAnsi"/>
                        <w:sz w:val="12"/>
                        <w:szCs w:val="12"/>
                      </w:rPr>
                      <m:t>tg</m:t>
                    </m:r>
                    <m:sSub>
                      <m:sSubPr>
                        <m:ctrlPr>
                          <w:rPr>
                            <w:rStyle w:val="1030"/>
                            <w:rFonts w:ascii="Cambria Math" w:hAnsiTheme="minorHAnsi" w:cstheme="minorHAnsi"/>
                            <w:i/>
                            <w:sz w:val="12"/>
                            <w:szCs w:val="12"/>
                            <w:u w:val="none"/>
                          </w:rPr>
                        </m:ctrlPr>
                      </m:sSubPr>
                      <m:e>
                        <m:r>
                          <w:rPr>
                            <w:rStyle w:val="1030"/>
                            <w:rFonts w:ascii="Cambria Math" w:hAnsi="Cambria Math" w:cstheme="minorHAnsi"/>
                            <w:sz w:val="12"/>
                            <w:szCs w:val="12"/>
                          </w:rPr>
                          <m:t>α</m:t>
                        </m:r>
                      </m:e>
                      <m:sub>
                        <m:r>
                          <w:rPr>
                            <w:rStyle w:val="1030"/>
                            <w:rFonts w:ascii="Cambria Math" w:hAnsiTheme="minorHAnsi" w:cstheme="minorHAnsi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Style w:val="1030"/>
                        <w:rFonts w:ascii="Cambria Math" w:hAnsi="Cambria Math" w:cstheme="minorHAnsi"/>
                        <w:sz w:val="12"/>
                        <w:szCs w:val="12"/>
                      </w:rPr>
                      <m:t>tg</m:t>
                    </m:r>
                    <m:sSub>
                      <m:sSubPr>
                        <m:ctrlPr>
                          <w:rPr>
                            <w:rStyle w:val="1030"/>
                            <w:rFonts w:ascii="Cambria Math" w:hAnsiTheme="minorHAnsi" w:cstheme="minorHAnsi"/>
                            <w:i/>
                            <w:sz w:val="12"/>
                            <w:szCs w:val="12"/>
                            <w:u w:val="none"/>
                          </w:rPr>
                        </m:ctrlPr>
                      </m:sSubPr>
                      <m:e>
                        <m:r>
                          <w:rPr>
                            <w:rStyle w:val="1030"/>
                            <w:rFonts w:ascii="Cambria Math" w:hAnsi="Cambria Math" w:cstheme="minorHAnsi"/>
                            <w:sz w:val="12"/>
                            <w:szCs w:val="12"/>
                          </w:rPr>
                          <m:t>α</m:t>
                        </m:r>
                      </m:e>
                      <m:sub>
                        <m:r>
                          <w:rPr>
                            <w:rStyle w:val="1030"/>
                            <w:rFonts w:ascii="Cambria Math" w:hAnsiTheme="minorHAnsi" w:cstheme="minorHAnsi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Style w:val="1030"/>
                    <w:rFonts w:ascii="Cambria Math" w:hAnsiTheme="minorHAnsi" w:cstheme="minorHAnsi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Style w:val="1030"/>
                        <w:rFonts w:ascii="Cambria Math" w:hAnsiTheme="minorHAnsi" w:cstheme="minorHAnsi"/>
                        <w:i/>
                        <w:sz w:val="12"/>
                        <w:szCs w:val="12"/>
                        <w:u w:val="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Style w:val="1030"/>
                            <w:rFonts w:ascii="Cambria Math" w:hAnsiTheme="minorHAnsi" w:cstheme="minorHAnsi"/>
                            <w:i/>
                            <w:sz w:val="12"/>
                            <w:szCs w:val="12"/>
                            <w:u w:val="none"/>
                          </w:rPr>
                        </m:ctrlPr>
                      </m:sSubPr>
                      <m:e>
                        <m:r>
                          <w:rPr>
                            <w:rStyle w:val="1030"/>
                            <w:rFonts w:ascii="Cambria Math" w:hAnsi="Cambria Math" w:cstheme="minorHAnsi"/>
                            <w:sz w:val="12"/>
                            <w:szCs w:val="12"/>
                          </w:rPr>
                          <m:t>ε</m:t>
                        </m:r>
                      </m:e>
                      <m:sub>
                        <m:r>
                          <w:rPr>
                            <w:rStyle w:val="1030"/>
                            <w:rFonts w:ascii="Cambria Math" w:hAnsiTheme="minorHAnsi" w:cstheme="minorHAnsi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Style w:val="1030"/>
                            <w:rFonts w:ascii="Cambria Math" w:hAnsiTheme="minorHAnsi" w:cstheme="minorHAnsi"/>
                            <w:i/>
                            <w:sz w:val="12"/>
                            <w:szCs w:val="12"/>
                            <w:u w:val="none"/>
                          </w:rPr>
                        </m:ctrlPr>
                      </m:sSubPr>
                      <m:e>
                        <m:r>
                          <w:rPr>
                            <w:rStyle w:val="1030"/>
                            <w:rFonts w:ascii="Cambria Math" w:hAnsi="Cambria Math" w:cstheme="minorHAnsi"/>
                            <w:sz w:val="12"/>
                            <w:szCs w:val="12"/>
                          </w:rPr>
                          <m:t>ε</m:t>
                        </m:r>
                      </m:e>
                      <m:sub>
                        <m:r>
                          <w:rPr>
                            <w:rStyle w:val="1030"/>
                            <w:rFonts w:ascii="Cambria Math" w:hAnsiTheme="minorHAnsi" w:cstheme="minorHAnsi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Эта формула показывает, что, входя в ди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электрик с большей диэлектрической про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ницаемостью, линии</w:t>
            </w:r>
            <w:proofErr w:type="gramStart"/>
            <w:r w:rsidRPr="00FE6C46">
              <w:rPr>
                <w:rStyle w:val="11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110"/>
                      <w:rFonts w:ascii="Cambria Math" w:eastAsia="Arial Unicode MS" w:hAnsiTheme="minorHAnsi" w:cstheme="minorHAnsi"/>
                      <w:i/>
                      <w:color w:val="000000"/>
                      <w:sz w:val="12"/>
                      <w:szCs w:val="12"/>
                      <w:lang w:eastAsia="ru-RU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110"/>
                      <w:rFonts w:ascii="Cambria Math" w:hAnsiTheme="minorHAnsi" w:cstheme="minorHAnsi"/>
                      <w:sz w:val="12"/>
                      <w:szCs w:val="12"/>
                    </w:rPr>
                    <m:t>Е</m:t>
                  </m:r>
                  <w:proofErr w:type="gramEnd"/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</w:t>
            </w:r>
            <w:r w:rsidRPr="00FE6C46">
              <w:rPr>
                <w:rStyle w:val="11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110"/>
                      <w:rFonts w:ascii="Cambria Math" w:eastAsia="Arial Unicode MS" w:hAnsiTheme="minorHAnsi" w:cstheme="minorHAnsi"/>
                      <w:i/>
                      <w:color w:val="000000"/>
                      <w:sz w:val="12"/>
                      <w:szCs w:val="12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110"/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удаляются от нормали.</w:t>
            </w: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3.</w:t>
            </w:r>
          </w:p>
          <w:p w:rsidR="00AC6A1B" w:rsidRPr="00FE6C46" w:rsidRDefault="00AC6A1B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Вектор </w:t>
            </w:r>
            <w:proofErr w:type="gramStart"/>
            <w:r w:rsidRPr="00FE6C46">
              <w:rPr>
                <w:sz w:val="12"/>
                <w:szCs w:val="12"/>
              </w:rPr>
              <w:t>напряжённости</w:t>
            </w:r>
            <w:proofErr w:type="gramEnd"/>
            <w:r w:rsidRPr="00FE6C46">
              <w:rPr>
                <w:sz w:val="12"/>
                <w:szCs w:val="12"/>
              </w:rPr>
              <w:t xml:space="preserve"> переходя через границу диэлектриков, претерпевает скачкообразное изменение, поэтому поле характеризуют вектором </w:t>
            </w:r>
            <w:proofErr w:type="spellStart"/>
            <w:r w:rsidRPr="00FE6C46">
              <w:rPr>
                <w:sz w:val="12"/>
                <w:szCs w:val="12"/>
              </w:rPr>
              <w:t>эл</w:t>
            </w:r>
            <w:proofErr w:type="spellEnd"/>
            <w:r w:rsidRPr="00FE6C46">
              <w:rPr>
                <w:sz w:val="12"/>
                <w:szCs w:val="12"/>
              </w:rPr>
              <w:t xml:space="preserve">. смещения  </w:t>
            </w:r>
            <w:r w:rsidRPr="00FE6C46">
              <w:rPr>
                <w:sz w:val="12"/>
                <w:szCs w:val="12"/>
                <w:lang w:val="en-US"/>
              </w:rPr>
              <w:t>D</w:t>
            </w:r>
            <w:r w:rsidRPr="00FE6C46">
              <w:rPr>
                <w:sz w:val="12"/>
                <w:szCs w:val="12"/>
              </w:rPr>
              <w:t>=</w:t>
            </w:r>
            <w:r w:rsidRPr="00FE6C46">
              <w:rPr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z w:val="12"/>
                <w:szCs w:val="12"/>
                <w:vertAlign w:val="subscript"/>
              </w:rPr>
              <w:t>0</w:t>
            </w:r>
            <w:r w:rsidRPr="00FE6C46">
              <w:rPr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z w:val="12"/>
                <w:szCs w:val="12"/>
                <w:lang w:val="en-US"/>
              </w:rPr>
              <w:t>E</w:t>
            </w:r>
            <w:r w:rsidRPr="00FE6C46">
              <w:rPr>
                <w:sz w:val="12"/>
                <w:szCs w:val="12"/>
              </w:rPr>
              <w:t>=</w:t>
            </w:r>
            <w:r w:rsidRPr="00FE6C46">
              <w:rPr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z w:val="12"/>
                <w:szCs w:val="12"/>
                <w:vertAlign w:val="subscript"/>
              </w:rPr>
              <w:t>0</w:t>
            </w:r>
            <w:r w:rsidRPr="00FE6C46">
              <w:rPr>
                <w:sz w:val="12"/>
                <w:szCs w:val="12"/>
                <w:lang w:val="en-US"/>
              </w:rPr>
              <w:t>E</w:t>
            </w:r>
            <w:r w:rsidRPr="00FE6C46">
              <w:rPr>
                <w:sz w:val="12"/>
                <w:szCs w:val="12"/>
              </w:rPr>
              <w:t>+</w:t>
            </w:r>
            <w:r w:rsidRPr="00FE6C46">
              <w:rPr>
                <w:sz w:val="12"/>
                <w:szCs w:val="12"/>
                <w:lang w:val="en-US"/>
              </w:rPr>
              <w:t>P</w:t>
            </w:r>
            <w:r w:rsidRPr="00FE6C46">
              <w:rPr>
                <w:sz w:val="12"/>
                <w:szCs w:val="12"/>
              </w:rPr>
              <w:t xml:space="preserve">. Вектор </w:t>
            </w:r>
            <w:r w:rsidRPr="00FE6C46">
              <w:rPr>
                <w:sz w:val="12"/>
                <w:szCs w:val="12"/>
                <w:lang w:val="en-US"/>
              </w:rPr>
              <w:t>D</w:t>
            </w:r>
            <w:r w:rsidRPr="00FE6C46">
              <w:rPr>
                <w:sz w:val="12"/>
                <w:szCs w:val="12"/>
              </w:rPr>
              <w:t xml:space="preserve"> характеризует поле создаваемое свободными зарядами при таком их распределении в пространстве, какое имеется при наличии диэлектрика.</w:t>
            </w: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72003C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6.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Style w:val="8pt"/>
                <w:rFonts w:asciiTheme="minorHAnsi" w:hAnsiTheme="minorHAnsi" w:cstheme="minorHAnsi"/>
                <w:b w:val="0"/>
                <w:sz w:val="12"/>
                <w:szCs w:val="12"/>
              </w:rPr>
              <w:t>4)Объемная плотность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энергии электро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статического поля (энергия единицы объема)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lang w:val="en-US"/>
              </w:rPr>
              <w:t>w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</w:rPr>
              <w:t>=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lang w:val="en-US"/>
              </w:rPr>
              <w:t>W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</w:rPr>
              <w:t>/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lang w:val="en-US"/>
              </w:rPr>
              <w:t>V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</w:rPr>
              <w:t>=</w:t>
            </w:r>
            <w:proofErr w:type="spellStart"/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lang w:val="en-US"/>
              </w:rPr>
              <w:t>εε</w:t>
            </w:r>
            <w:proofErr w:type="spellEnd"/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vertAlign w:val="subscript"/>
              </w:rPr>
              <w:t>0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lang w:val="en-US"/>
              </w:rPr>
              <w:t>E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vertAlign w:val="superscript"/>
              </w:rPr>
              <w:t>2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</w:rPr>
              <w:t>/2=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  <w:lang w:val="en-US"/>
              </w:rPr>
              <w:t>ED</w:t>
            </w:r>
            <w:r w:rsidRPr="00FE6C46">
              <w:rPr>
                <w:rStyle w:val="8pt"/>
                <w:rFonts w:asciiTheme="minorHAnsi" w:hAnsiTheme="minorHAnsi" w:cstheme="minorHAnsi"/>
                <w:b w:val="0"/>
                <w:i/>
                <w:sz w:val="12"/>
                <w:szCs w:val="12"/>
              </w:rPr>
              <w:t>/2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Выражение справедливо только для </w:t>
            </w:r>
            <w:r w:rsidRPr="00FE6C46">
              <w:rPr>
                <w:rStyle w:val="110"/>
                <w:rFonts w:asciiTheme="minorHAnsi" w:hAnsiTheme="minorHAnsi" w:cstheme="minorHAnsi"/>
                <w:b w:val="0"/>
                <w:sz w:val="12"/>
                <w:szCs w:val="12"/>
              </w:rPr>
              <w:t>изотропного диэлектрика,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для которого выполняется соотношение: </w:t>
            </w:r>
          </w:p>
          <w:p w:rsidR="00FB3077" w:rsidRPr="00FE6C46" w:rsidRDefault="000D3EE9" w:rsidP="00FB3077">
            <w:pPr>
              <w:pStyle w:val="111"/>
              <w:shd w:val="clear" w:color="auto" w:fill="auto"/>
              <w:spacing w:line="240" w:lineRule="auto"/>
              <w:jc w:val="center"/>
              <w:rPr>
                <w:rFonts w:asciiTheme="minorHAnsi" w:eastAsiaTheme="minorEastAsia" w:hAnsiTheme="minorHAnsi" w:cstheme="minorHAnsi"/>
                <w:color w:val="000000"/>
                <w:sz w:val="12"/>
                <w:szCs w:val="12"/>
                <w:lang w:eastAsia="ru-RU"/>
              </w:rPr>
            </w:pPr>
            <m:oMath>
              <m:acc>
                <m:accPr>
                  <m:chr m:val="⃗"/>
                  <m:ctrlPr>
                    <w:rPr>
                      <w:rFonts w:ascii="Cambria Math" w:eastAsia="Arial Unicode MS" w:hAnsiTheme="minorHAnsi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P</m:t>
                  </m:r>
                </m:e>
              </m:acc>
            </m:oMath>
            <w:r w:rsidR="00FB3077"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=</w:t>
            </w:r>
            <w:r w:rsidR="00FB3077" w:rsidRPr="00FE6C46">
              <w:rPr>
                <w:rFonts w:ascii="Arial" w:hAnsi="Arial" w:cs="Arial"/>
                <w:sz w:val="12"/>
                <w:szCs w:val="12"/>
                <w:lang w:val="en-US"/>
              </w:rPr>
              <w:t>ϰ</w:t>
            </w:r>
            <w:r w:rsidR="00FB3077"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ε</w:t>
            </w:r>
            <w:r w:rsidR="00FB3077" w:rsidRPr="00FE6C46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0</w:t>
            </w:r>
            <m:oMath>
              <m:acc>
                <m:accPr>
                  <m:chr m:val="⃗"/>
                  <m:ctrlPr>
                    <w:rPr>
                      <w:rFonts w:ascii="Cambria Math" w:eastAsia="Arial Unicode MS" w:hAnsiTheme="minorHAnsi" w:cstheme="minorHAnsi"/>
                      <w:i/>
                      <w:color w:val="000000"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E</m:t>
                  </m:r>
                </m:e>
              </m:acc>
            </m:oMath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FB3077" w:rsidRPr="00FE6C46" w:rsidRDefault="00FB3077" w:rsidP="00FB3077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5.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С=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Q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Емкость цилиндрического конденсатора: 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С=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ε</m:t>
                    </m:r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l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(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hAnsi="Cambria Math"/>
                                <w:i/>
                                <w:sz w:val="12"/>
                                <w:szCs w:val="12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2"/>
                                    <w:szCs w:val="1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2"/>
                                    <w:szCs w:val="1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)</m:t>
                        </m:r>
                      </m:e>
                    </m:func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Емкость сферического конденсатора: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С=4π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ε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Емкость плоского конденсатора: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С=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ε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ε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</m:t>
                    </m:r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lastRenderedPageBreak/>
              <w:t>8.</w:t>
            </w:r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Рассмотрим однородный проводник, к концам которого приложено напряжение </w:t>
            </w:r>
            <w:r w:rsidRPr="00FE6C46">
              <w:rPr>
                <w:sz w:val="12"/>
                <w:szCs w:val="12"/>
                <w:lang w:val="en-US"/>
              </w:rPr>
              <w:t>U</w:t>
            </w:r>
            <w:r w:rsidRPr="00FE6C46">
              <w:rPr>
                <w:sz w:val="12"/>
                <w:szCs w:val="12"/>
              </w:rPr>
              <w:t xml:space="preserve">. За время </w:t>
            </w:r>
            <w:proofErr w:type="spellStart"/>
            <w:r w:rsidRPr="00FE6C46">
              <w:rPr>
                <w:sz w:val="12"/>
                <w:szCs w:val="12"/>
                <w:lang w:val="en-US"/>
              </w:rPr>
              <w:t>dt</w:t>
            </w:r>
            <w:proofErr w:type="spellEnd"/>
            <w:r w:rsidRPr="00FE6C46">
              <w:rPr>
                <w:sz w:val="12"/>
                <w:szCs w:val="12"/>
              </w:rPr>
              <w:t xml:space="preserve"> через сечение проводника переносится заряд </w:t>
            </w:r>
            <w:proofErr w:type="spellStart"/>
            <w:r w:rsidRPr="00FE6C46">
              <w:rPr>
                <w:sz w:val="12"/>
                <w:szCs w:val="12"/>
                <w:lang w:val="en-US"/>
              </w:rPr>
              <w:t>dq</w:t>
            </w:r>
            <w:proofErr w:type="spellEnd"/>
            <w:r w:rsidRPr="00FE6C46">
              <w:rPr>
                <w:sz w:val="12"/>
                <w:szCs w:val="12"/>
              </w:rPr>
              <w:t>=</w:t>
            </w:r>
            <w:proofErr w:type="spellStart"/>
            <w:r w:rsidRPr="00FE6C46">
              <w:rPr>
                <w:sz w:val="12"/>
                <w:szCs w:val="12"/>
                <w:lang w:val="en-US"/>
              </w:rPr>
              <w:t>Idt</w:t>
            </w:r>
            <w:proofErr w:type="spellEnd"/>
            <w:r w:rsidRPr="00FE6C46">
              <w:rPr>
                <w:sz w:val="12"/>
                <w:szCs w:val="12"/>
              </w:rPr>
              <w:t xml:space="preserve">. Так как ток представляет собой перемещение заряда </w:t>
            </w:r>
            <w:proofErr w:type="spellStart"/>
            <w:r w:rsidRPr="00FE6C46">
              <w:rPr>
                <w:sz w:val="12"/>
                <w:szCs w:val="12"/>
                <w:lang w:val="en-US"/>
              </w:rPr>
              <w:t>dq</w:t>
            </w:r>
            <w:proofErr w:type="spellEnd"/>
            <w:r w:rsidRPr="00FE6C46">
              <w:rPr>
                <w:sz w:val="12"/>
                <w:szCs w:val="12"/>
              </w:rPr>
              <w:t xml:space="preserve"> под действием электрического поля, то работа тока:</w:t>
            </w:r>
          </w:p>
          <w:p w:rsidR="00D548C1" w:rsidRPr="00FE6C46" w:rsidRDefault="00D548C1" w:rsidP="00FB3077">
            <w:pPr>
              <w:rPr>
                <w:rFonts w:eastAsiaTheme="minorEastAsia"/>
                <w:i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dA=Udq=IUdt</m:t>
                </m:r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Если сопротивление проводника </w:t>
            </w:r>
            <w:r w:rsidRPr="00FE6C46">
              <w:rPr>
                <w:rFonts w:eastAsiaTheme="minorEastAsia"/>
                <w:sz w:val="12"/>
                <w:szCs w:val="12"/>
                <w:lang w:val="en-US"/>
              </w:rPr>
              <w:t>R</w:t>
            </w:r>
            <w:r w:rsidRPr="00FE6C46">
              <w:rPr>
                <w:rFonts w:eastAsiaTheme="minorEastAsia"/>
                <w:sz w:val="12"/>
                <w:szCs w:val="12"/>
              </w:rPr>
              <w:t>, то, используя закон Ома, получим</w:t>
            </w:r>
          </w:p>
          <w:p w:rsidR="00D548C1" w:rsidRPr="00FE6C46" w:rsidRDefault="00D548C1" w:rsidP="00FB3077">
            <w:pPr>
              <w:rPr>
                <w:rFonts w:eastAsiaTheme="minorEastAsia"/>
                <w:i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  <w:lang w:val="en-US"/>
                  </w:rPr>
                  <m:t>dA=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12"/>
                    <w:szCs w:val="12"/>
                    <w:lang w:val="en-US"/>
                  </w:rPr>
                  <m:t>Rdt=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Если ток проходит по неподвижному металлическому проводнику, то вся работа тока идет на его нагревание и, по закону сохранения энергии: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dQ=dA</m:t>
                </m:r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Таким образом, получим:</w:t>
            </w:r>
          </w:p>
          <w:p w:rsidR="00D548C1" w:rsidRPr="00FE6C46" w:rsidRDefault="00D548C1" w:rsidP="00FB3077">
            <w:pPr>
              <w:rPr>
                <w:rFonts w:eastAsiaTheme="minorEastAsia"/>
                <w:i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  <w:lang w:val="en-US"/>
                  </w:rPr>
                  <m:t>dQ=IUdt=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12"/>
                    <w:szCs w:val="12"/>
                    <w:lang w:val="en-US"/>
                  </w:rPr>
                  <m:t>dtR=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Это выражение представляет собой закон Джоуля-Ленца.</w:t>
            </w:r>
          </w:p>
          <w:p w:rsidR="00D548C1" w:rsidRPr="00FE6C46" w:rsidRDefault="00D548C1" w:rsidP="00FB3077">
            <w:pPr>
              <w:rPr>
                <w:rFonts w:eastAsiaTheme="minorEastAsia" w:cs="Times New Roman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Выделим в проводнике элементарный цилиндрический объем </w:t>
            </w:r>
            <w:proofErr w:type="spellStart"/>
            <w:r w:rsidRPr="00FE6C46">
              <w:rPr>
                <w:rFonts w:eastAsiaTheme="minorEastAsia"/>
                <w:sz w:val="12"/>
                <w:szCs w:val="12"/>
                <w:lang w:val="en-US"/>
              </w:rPr>
              <w:t>dV</w:t>
            </w:r>
            <w:proofErr w:type="spellEnd"/>
            <w:r w:rsidRPr="00FE6C46">
              <w:rPr>
                <w:rFonts w:eastAsiaTheme="minorEastAsia"/>
                <w:sz w:val="12"/>
                <w:szCs w:val="12"/>
              </w:rPr>
              <w:t>=</w:t>
            </w:r>
            <w:proofErr w:type="spellStart"/>
            <w:r w:rsidRPr="00FE6C46">
              <w:rPr>
                <w:rFonts w:eastAsiaTheme="minorEastAsia"/>
                <w:sz w:val="12"/>
                <w:szCs w:val="12"/>
                <w:lang w:val="en-US"/>
              </w:rPr>
              <w:t>dSd</w:t>
            </w:r>
            <w:r w:rsidRPr="00FE6C46">
              <w:rPr>
                <w:rFonts w:ascii="Times New Roman" w:eastAsiaTheme="minorEastAsia" w:hAnsi="Times New Roman" w:cs="Times New Roman"/>
                <w:i/>
                <w:sz w:val="12"/>
                <w:szCs w:val="12"/>
                <w:lang w:val="en-US"/>
              </w:rPr>
              <w:t>l</w:t>
            </w:r>
            <w:proofErr w:type="spellEnd"/>
            <w:r w:rsidRPr="00FE6C46">
              <w:rPr>
                <w:rFonts w:ascii="Times New Roman" w:eastAsiaTheme="minorEastAsia" w:hAnsi="Times New Roman" w:cs="Times New Roman"/>
                <w:i/>
                <w:sz w:val="12"/>
                <w:szCs w:val="12"/>
              </w:rPr>
              <w:t xml:space="preserve"> </w:t>
            </w:r>
            <w:r w:rsidRPr="00FE6C46">
              <w:rPr>
                <w:rFonts w:eastAsiaTheme="minorEastAsia" w:cs="Times New Roman"/>
                <w:i/>
                <w:sz w:val="12"/>
                <w:szCs w:val="12"/>
              </w:rPr>
              <w:t xml:space="preserve">(ось цилиндра совпадает с направлением тока), </w:t>
            </w:r>
            <w:r w:rsidRPr="00FE6C46">
              <w:rPr>
                <w:rFonts w:eastAsiaTheme="minorEastAsia" w:cs="Times New Roman"/>
                <w:sz w:val="12"/>
                <w:szCs w:val="12"/>
              </w:rPr>
              <w:t>сопротивление которо</w:t>
            </w:r>
            <w:r w:rsidRPr="00FE6C46">
              <w:rPr>
                <w:rFonts w:eastAsiaTheme="minorEastAsia" w:cs="Times New Roman"/>
                <w:i/>
                <w:sz w:val="12"/>
                <w:szCs w:val="12"/>
              </w:rPr>
              <w:t xml:space="preserve">го </w:t>
            </w:r>
            <m:oMath>
              <m:r>
                <w:rPr>
                  <w:rFonts w:ascii="Cambria Math" w:eastAsiaTheme="minorEastAsia" w:hAnsi="Cambria Math" w:cs="Times New Roman"/>
                  <w:sz w:val="12"/>
                  <w:szCs w:val="12"/>
                </w:rPr>
                <m:t>R=ρ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12"/>
                      <w:szCs w:val="12"/>
                    </w:rPr>
                    <m:t>dl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12"/>
                      <w:szCs w:val="12"/>
                    </w:rPr>
                    <m:t>dS</m:t>
                  </m:r>
                </m:den>
              </m:f>
            </m:oMath>
            <w:r w:rsidRPr="00FE6C46">
              <w:rPr>
                <w:rFonts w:eastAsiaTheme="minorEastAsia" w:cs="Times New Roman"/>
                <w:i/>
                <w:sz w:val="12"/>
                <w:szCs w:val="12"/>
              </w:rPr>
              <w:t xml:space="preserve">. </w:t>
            </w:r>
            <w:r w:rsidRPr="00FE6C46">
              <w:rPr>
                <w:rFonts w:eastAsiaTheme="minorEastAsia" w:cs="Times New Roman"/>
                <w:sz w:val="12"/>
                <w:szCs w:val="12"/>
              </w:rPr>
              <w:t xml:space="preserve">По закону Джоуля-Ленца, за время </w:t>
            </w:r>
            <w:proofErr w:type="spellStart"/>
            <w:r w:rsidRPr="00FE6C46">
              <w:rPr>
                <w:rFonts w:eastAsiaTheme="minorEastAsia" w:cs="Times New Roman"/>
                <w:sz w:val="12"/>
                <w:szCs w:val="12"/>
                <w:lang w:val="en-US"/>
              </w:rPr>
              <w:t>dt</w:t>
            </w:r>
            <w:proofErr w:type="spellEnd"/>
            <w:r w:rsidRPr="00FE6C46">
              <w:rPr>
                <w:rFonts w:eastAsiaTheme="minorEastAsia" w:cs="Times New Roman"/>
                <w:sz w:val="12"/>
                <w:szCs w:val="12"/>
              </w:rPr>
              <w:t xml:space="preserve"> в этом объеме выделится теплота:</w:t>
            </w:r>
          </w:p>
          <w:p w:rsidR="00D548C1" w:rsidRPr="00FE6C46" w:rsidRDefault="00D548C1" w:rsidP="00FB3077">
            <w:pPr>
              <w:tabs>
                <w:tab w:val="left" w:pos="3894"/>
              </w:tabs>
              <w:rPr>
                <w:rFonts w:eastAsiaTheme="minorEastAsia" w:cs="Times New Roman"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2"/>
                    <w:szCs w:val="12"/>
                    <w:lang w:val="en-US"/>
                  </w:rPr>
                  <m:t>dQ=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12"/>
                    <w:szCs w:val="12"/>
                    <w:lang w:val="en-US"/>
                  </w:rPr>
                  <m:t>Rdt=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ρdl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dS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  <w:lang w:val="en-US"/>
                          </w:rPr>
                          <m:t>jdS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12"/>
                    <w:szCs w:val="12"/>
                    <w:lang w:val="en-US"/>
                  </w:rPr>
                  <m:t>dt=ρ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12"/>
                    <w:szCs w:val="12"/>
                    <w:lang w:val="en-US"/>
                  </w:rPr>
                  <m:t>dVdt</m:t>
                </m:r>
              </m:oMath>
            </m:oMathPara>
          </w:p>
          <w:p w:rsidR="00D548C1" w:rsidRPr="00FE6C46" w:rsidRDefault="00D548C1" w:rsidP="00FB3077">
            <w:pPr>
              <w:tabs>
                <w:tab w:val="left" w:pos="3894"/>
              </w:tabs>
              <w:rPr>
                <w:rFonts w:eastAsiaTheme="minorEastAsia" w:cs="Times New Roman"/>
                <w:sz w:val="12"/>
                <w:szCs w:val="12"/>
              </w:rPr>
            </w:pPr>
            <w:r w:rsidRPr="00FE6C46">
              <w:rPr>
                <w:rFonts w:eastAsiaTheme="minorEastAsia" w:cs="Times New Roman"/>
                <w:sz w:val="12"/>
                <w:szCs w:val="12"/>
              </w:rPr>
              <w:t>Количество теплоты, выделяющееся за единицу времени в единице объема, называется удельной тепловой мощностью тока. Она равна</w:t>
            </w:r>
          </w:p>
          <w:p w:rsidR="00D548C1" w:rsidRPr="00FE6C46" w:rsidRDefault="00D548C1" w:rsidP="00FB3077">
            <w:pPr>
              <w:tabs>
                <w:tab w:val="left" w:pos="3894"/>
              </w:tabs>
              <w:rPr>
                <w:rFonts w:eastAsiaTheme="minorEastAsia" w:cs="Times New Roman"/>
                <w:sz w:val="12"/>
                <w:szCs w:val="12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12"/>
                    <w:szCs w:val="12"/>
                  </w:rPr>
                  <m:t>w=ρ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12"/>
                        <w:szCs w:val="12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12"/>
                        <w:szCs w:val="12"/>
                      </w:rPr>
                      <m:t>2</m:t>
                    </m:r>
                  </m:sup>
                </m:sSup>
              </m:oMath>
            </m:oMathPara>
          </w:p>
          <w:p w:rsidR="00D548C1" w:rsidRPr="00FE6C46" w:rsidRDefault="00D548C1" w:rsidP="00FB3077">
            <w:pPr>
              <w:rPr>
                <w:rFonts w:eastAsiaTheme="minorEastAsia" w:cs="Times New Roman"/>
                <w:sz w:val="12"/>
                <w:szCs w:val="12"/>
              </w:rPr>
            </w:pPr>
            <w:r w:rsidRPr="00FE6C46">
              <w:rPr>
                <w:rFonts w:eastAsiaTheme="minorEastAsia" w:cs="Times New Roman"/>
                <w:sz w:val="12"/>
                <w:szCs w:val="12"/>
              </w:rPr>
              <w:t>Используя дифференциальную форму закона Ома</w:t>
            </w:r>
            <w:proofErr w:type="gramStart"/>
            <w:r w:rsidRPr="00FE6C46">
              <w:rPr>
                <w:rFonts w:eastAsiaTheme="minorEastAsia" w:cs="Times New Roman"/>
                <w:sz w:val="12"/>
                <w:szCs w:val="12"/>
              </w:rPr>
              <w:t xml:space="preserve"> (</w:t>
            </w:r>
            <m:oMath>
              <m:r>
                <w:rPr>
                  <w:rFonts w:ascii="Cambria Math" w:eastAsiaTheme="minorEastAsia" w:hAnsi="Cambria Math"/>
                  <w:sz w:val="12"/>
                  <w:szCs w:val="12"/>
                </w:rPr>
                <m:t>j=γE</m:t>
              </m:r>
            </m:oMath>
            <w:r w:rsidRPr="00FE6C46">
              <w:rPr>
                <w:rFonts w:eastAsiaTheme="minorEastAsia" w:cs="Times New Roman"/>
                <w:sz w:val="12"/>
                <w:szCs w:val="12"/>
              </w:rPr>
              <w:t xml:space="preserve">) </w:t>
            </w:r>
            <w:proofErr w:type="gramEnd"/>
            <w:r w:rsidRPr="00FE6C46">
              <w:rPr>
                <w:rFonts w:eastAsiaTheme="minorEastAsia" w:cs="Times New Roman"/>
                <w:sz w:val="12"/>
                <w:szCs w:val="12"/>
              </w:rPr>
              <w:t xml:space="preserve">и соотношение </w:t>
            </w:r>
            <m:oMath>
              <m:r>
                <w:rPr>
                  <w:rFonts w:ascii="Cambria Math" w:eastAsiaTheme="minorEastAsia" w:hAnsi="Cambria Math" w:cs="Times New Roman"/>
                  <w:sz w:val="12"/>
                  <w:szCs w:val="12"/>
                </w:rPr>
                <m:t>ρ=1/γ</m:t>
              </m:r>
            </m:oMath>
            <w:r w:rsidRPr="00FE6C46">
              <w:rPr>
                <w:rFonts w:eastAsiaTheme="minorEastAsia" w:cs="Times New Roman"/>
                <w:sz w:val="12"/>
                <w:szCs w:val="12"/>
              </w:rPr>
              <w:t>, получим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w=jE=γ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D548C1" w:rsidRPr="00FE6C46" w:rsidRDefault="00D548C1" w:rsidP="00FB3077">
            <w:pPr>
              <w:tabs>
                <w:tab w:val="left" w:pos="3894"/>
              </w:tabs>
              <w:rPr>
                <w:rFonts w:eastAsiaTheme="minorEastAsia" w:cs="Times New Roman"/>
                <w:sz w:val="12"/>
                <w:szCs w:val="12"/>
              </w:rPr>
            </w:pPr>
            <w:r w:rsidRPr="00FE6C46">
              <w:rPr>
                <w:rFonts w:eastAsiaTheme="minorEastAsia" w:cs="Times New Roman"/>
                <w:sz w:val="12"/>
                <w:szCs w:val="12"/>
              </w:rPr>
              <w:t>Это и есть обобщенное выражение формулы Джоуля-Ленца в дифференциальной форме.</w:t>
            </w:r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  <w:lang w:val="en-US"/>
              </w:rPr>
            </w:pPr>
            <w:r w:rsidRPr="00FE6C46">
              <w:rPr>
                <w:sz w:val="12"/>
                <w:szCs w:val="12"/>
              </w:rPr>
              <w:t>7.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after="69" w:line="240" w:lineRule="auto"/>
              <w:ind w:left="20" w:right="20"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устройства, способного создавать и поддерживать разность потенциалов за счет работы сил </w:t>
            </w:r>
            <w:proofErr w:type="spellStart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неэлектростатического</w:t>
            </w:r>
            <w:proofErr w:type="spell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происхождения. Фи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зическая величина, определяемая работой, совершаемой сторонними силами при пе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ремещении единичного положительного заряда, называется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электродвижущей си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softHyphen/>
              <w:t xml:space="preserve">лой (э. д. </w:t>
            </w:r>
            <w:proofErr w:type="gramStart"/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>с</w:t>
            </w:r>
            <w:proofErr w:type="gramEnd"/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.) </w:t>
            </w:r>
            <w:r w:rsidRPr="00FE6C46">
              <w:rPr>
                <w:rStyle w:val="8pt4"/>
                <w:rFonts w:asciiTheme="minorHAnsi" w:hAnsiTheme="minorHAnsi" w:cstheme="minorHAnsi"/>
                <w:sz w:val="12"/>
                <w:szCs w:val="12"/>
              </w:rPr>
              <w:t>ε,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действующей в цепи: </w:t>
            </w:r>
            <w:r w:rsidRPr="00FE6C46">
              <w:rPr>
                <w:rStyle w:val="8pt4"/>
                <w:rFonts w:asciiTheme="minorHAnsi" w:hAnsiTheme="minorHAnsi" w:cstheme="minorHAnsi"/>
                <w:sz w:val="12"/>
                <w:szCs w:val="12"/>
              </w:rPr>
              <w:t>ε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 =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</w:rPr>
              <w:t>A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>/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</w:rPr>
              <w:t>Q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vertAlign w:val="subscript"/>
                <w:lang w:val="ru-RU"/>
              </w:rPr>
              <w:t>0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>.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>Напряжением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  <w:lang w:val="en-US"/>
              </w:rPr>
              <w:t>U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на участке 1—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>2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на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зывается физическая величина, определя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емая работой, совершаемой суммарным полем электростатических (кулоновских) и сторонних сил при перемещении еди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ничного положительного заряда на дан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ном участке цепи. Таким образом, 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>U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  <w:vertAlign w:val="subscript"/>
              </w:rPr>
              <w:t>12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>=φ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>-φ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>+ε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  <w:vertAlign w:val="subscript"/>
              </w:rPr>
              <w:t>12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. 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ind w:left="20" w:right="100"/>
              <w:rPr>
                <w:rFonts w:eastAsia="Times New Roman" w:cstheme="minorHAnsi"/>
                <w:sz w:val="12"/>
                <w:szCs w:val="12"/>
                <w:lang w:eastAsia="ru-RU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3)Закон Ома для участка цепи, не  содержащего источника ЭДС: сила тока в проводни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ке прямо пропорциональна приложенному напряжению и обратно пропорциональна сопротивлению проводник: 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 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</w:rPr>
              <w:t>I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>=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</w:rPr>
              <w:t>U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>/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</w:rPr>
              <w:t>R</w:t>
            </w:r>
            <w:r w:rsidRPr="00FE6C46">
              <w:rPr>
                <w:rStyle w:val="149pt"/>
                <w:rFonts w:asciiTheme="minorHAnsi" w:hAnsiTheme="minorHAnsi" w:cstheme="minorHAnsi"/>
                <w:sz w:val="12"/>
                <w:szCs w:val="12"/>
                <w:lang w:val="ru-RU"/>
              </w:rPr>
              <w:t xml:space="preserve"> [Ом]. Закон Ома для полной цепи: </w:t>
            </w:r>
            <w:r w:rsidRPr="00FE6C46">
              <w:rPr>
                <w:rFonts w:asciiTheme="minorHAnsi" w:eastAsia="Times New Roman" w:hAnsiTheme="minorHAnsi" w:cstheme="minorHAnsi"/>
                <w:sz w:val="12"/>
                <w:szCs w:val="12"/>
                <w:lang w:val="en-US" w:eastAsia="ru-RU"/>
              </w:rPr>
              <w:t>I</w:t>
            </w:r>
            <w:r w:rsidRPr="00FE6C46">
              <w:rPr>
                <w:rFonts w:asciiTheme="minorHAnsi" w:eastAsia="Times New Roman" w:hAnsiTheme="minorHAnsi" w:cstheme="minorHAnsi"/>
                <w:sz w:val="12"/>
                <w:szCs w:val="12"/>
                <w:lang w:eastAsia="ru-RU"/>
              </w:rPr>
              <w:t xml:space="preserve"> =</w:t>
            </w:r>
            <m:oMath>
              <m:r>
                <w:rPr>
                  <w:rFonts w:ascii="Cambria Math" w:eastAsia="Times New Roman" w:hAnsi="Cambria Math" w:cstheme="minorHAnsi"/>
                  <w:sz w:val="12"/>
                  <w:szCs w:val="12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sz w:val="12"/>
                      <w:szCs w:val="12"/>
                      <w:lang w:val="en-US" w:eastAsia="ru-RU"/>
                    </w:rPr>
                    <m:t>ε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sz w:val="12"/>
                      <w:szCs w:val="12"/>
                      <w:lang w:val="en-US" w:eastAsia="ru-RU"/>
                    </w:rPr>
                    <m:t>R</m:t>
                  </m:r>
                  <m:r>
                    <w:rPr>
                      <w:rFonts w:ascii="Cambria Math" w:eastAsia="Times New Roman" w:hAnsiTheme="minorHAnsi" w:cstheme="minorHAnsi"/>
                      <w:sz w:val="12"/>
                      <w:szCs w:val="12"/>
                      <w:lang w:eastAsia="ru-RU"/>
                    </w:rPr>
                    <m:t>+</m:t>
                  </m:r>
                  <m:r>
                    <w:rPr>
                      <w:rFonts w:ascii="Cambria Math" w:eastAsia="Times New Roman" w:hAnsi="Cambria Math" w:cstheme="minorHAnsi"/>
                      <w:sz w:val="12"/>
                      <w:szCs w:val="12"/>
                      <w:lang w:val="en-US" w:eastAsia="ru-RU"/>
                    </w:rPr>
                    <m:t>r</m:t>
                  </m:r>
                </m:den>
              </m:f>
            </m:oMath>
            <w:r w:rsidRPr="00FE6C46">
              <w:rPr>
                <w:rFonts w:asciiTheme="minorHAnsi" w:eastAsia="Times New Roman" w:hAnsiTheme="minorHAnsi" w:cstheme="minorHAnsi"/>
                <w:sz w:val="12"/>
                <w:szCs w:val="12"/>
                <w:lang w:eastAsia="ru-RU"/>
              </w:rPr>
              <w:t xml:space="preserve"> .</w:t>
            </w:r>
            <w:r w:rsidRPr="00FE6C46">
              <w:rPr>
                <w:rFonts w:asciiTheme="minorHAnsi" w:eastAsia="Times New Roman" w:hAnsiTheme="minorHAnsi" w:cstheme="minorHAnsi"/>
                <w:bCs/>
                <w:sz w:val="12"/>
                <w:szCs w:val="12"/>
                <w:lang w:eastAsia="ru-RU"/>
              </w:rPr>
              <w:t xml:space="preserve"> Закон Ома в дифференциальной форме</w:t>
            </w:r>
            <w:r w:rsidRPr="00FE6C46">
              <w:rPr>
                <w:rFonts w:eastAsia="Times New Roman" w:cstheme="minorHAnsi"/>
                <w:bCs/>
                <w:sz w:val="12"/>
                <w:szCs w:val="12"/>
                <w:lang w:eastAsia="ru-RU"/>
              </w:rP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inorHAnsi"/>
                      <w:sz w:val="12"/>
                      <w:szCs w:val="12"/>
                      <w:lang w:val="en-US" w:eastAsia="ru-RU"/>
                    </w:rPr>
                    <m:t>j</m:t>
                  </m:r>
                  <m:r>
                    <w:rPr>
                      <w:rFonts w:ascii="Cambria Math" w:eastAsia="Times New Roman" w:hAnsiTheme="minorHAnsi" w:cstheme="minorHAnsi"/>
                      <w:sz w:val="12"/>
                      <w:szCs w:val="12"/>
                      <w:lang w:eastAsia="ru-RU"/>
                    </w:rPr>
                    <m:t xml:space="preserve"> </m:t>
                  </m:r>
                </m:e>
              </m:acc>
            </m:oMath>
            <w:r w:rsidRPr="00FE6C46">
              <w:rPr>
                <w:rFonts w:asciiTheme="minorHAnsi" w:eastAsia="Times New Roman" w:hAnsiTheme="minorHAnsi" w:cstheme="minorHAnsi"/>
                <w:sz w:val="12"/>
                <w:szCs w:val="12"/>
                <w:lang w:eastAsia="ru-RU"/>
              </w:rPr>
              <w:t>=</w:t>
            </w:r>
            <w:r w:rsidRPr="00FE6C46">
              <w:rPr>
                <w:rFonts w:asciiTheme="minorHAnsi" w:eastAsia="Times New Roman" w:hAnsiTheme="minorHAnsi" w:cstheme="minorHAnsi"/>
                <w:sz w:val="12"/>
                <w:szCs w:val="12"/>
                <w:lang w:val="en-US" w:eastAsia="ru-RU"/>
              </w:rPr>
              <w:t>σ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inorHAnsi"/>
                      <w:sz w:val="12"/>
                      <w:szCs w:val="12"/>
                      <w:lang w:val="en-US" w:eastAsia="ru-RU"/>
                    </w:rPr>
                    <m:t>E</m:t>
                  </m:r>
                </m:e>
              </m:acc>
            </m:oMath>
            <w:r w:rsidRPr="00FE6C46">
              <w:rPr>
                <w:rFonts w:eastAsia="Times New Roman" w:cstheme="minorHAnsi"/>
                <w:sz w:val="12"/>
                <w:szCs w:val="12"/>
                <w:lang w:eastAsia="ru-RU"/>
              </w:rPr>
              <w:t xml:space="preserve">, где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/>
                      <w:i/>
                      <w:sz w:val="12"/>
                      <w:szCs w:val="12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 w:val="12"/>
                      <w:szCs w:val="12"/>
                      <w:lang w:val="en-US" w:eastAsia="ru-RU"/>
                    </w:rPr>
                    <m:t>j</m:t>
                  </m:r>
                  <w:proofErr w:type="gramStart"/>
                </m:e>
              </m:acc>
            </m:oMath>
            <w:r w:rsidRPr="00FE6C46">
              <w:rPr>
                <w:rFonts w:eastAsia="Times New Roman" w:cstheme="minorHAnsi"/>
                <w:sz w:val="12"/>
                <w:szCs w:val="12"/>
                <w:lang w:eastAsia="ru-RU"/>
              </w:rPr>
              <w:t>-</w:t>
            </w:r>
            <w:proofErr w:type="gramEnd"/>
            <w:r w:rsidRPr="00FE6C46">
              <w:rPr>
                <w:rFonts w:eastAsia="Times New Roman" w:cstheme="minorHAnsi"/>
                <w:sz w:val="12"/>
                <w:szCs w:val="12"/>
                <w:lang w:eastAsia="ru-RU"/>
              </w:rPr>
              <w:t xml:space="preserve">вектор плотности тока, σ-удельная проводимость,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theme="minorHAnsi"/>
                      <w:i/>
                      <w:sz w:val="12"/>
                      <w:szCs w:val="12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theme="minorHAnsi"/>
                      <w:sz w:val="12"/>
                      <w:szCs w:val="12"/>
                      <w:lang w:val="en-US" w:eastAsia="ru-RU"/>
                    </w:rPr>
                    <m:t>E</m:t>
                  </m:r>
                </m:e>
              </m:acc>
            </m:oMath>
            <w:r w:rsidRPr="00FE6C46">
              <w:rPr>
                <w:rFonts w:eastAsia="Times New Roman" w:cstheme="minorHAnsi"/>
                <w:sz w:val="12"/>
                <w:szCs w:val="12"/>
                <w:lang w:eastAsia="ru-RU"/>
              </w:rPr>
              <w:t xml:space="preserve"> –вектор  напряженности электрического поля.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ind w:left="20" w:right="100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FE6C46">
              <w:rPr>
                <w:rFonts w:eastAsia="Times New Roman" w:cstheme="minorHAnsi"/>
                <w:sz w:val="12"/>
                <w:szCs w:val="12"/>
                <w:lang w:eastAsia="ru-RU"/>
              </w:rPr>
              <w:t xml:space="preserve">4) Работа тока: 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dA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U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dq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= 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IU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dt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[Дж]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ind w:left="20" w:right="100"/>
              <w:rPr>
                <w:rFonts w:asciiTheme="minorHAnsi" w:eastAsiaTheme="minorEastAsia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5)Мощность тока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: 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P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dA</m:t>
                  </m:r>
                </m:num>
                <m:den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dt</m:t>
                  </m:r>
                </m:den>
              </m:f>
            </m:oMath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</w:rPr>
              <w:t>=</w:t>
            </w:r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  <w:lang w:val="en-US"/>
              </w:rPr>
              <w:t>UI</w:t>
            </w:r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 xml:space="preserve"> [Вт]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ind w:right="100"/>
              <w:rPr>
                <w:rFonts w:cstheme="minorHAnsi"/>
                <w:sz w:val="12"/>
                <w:szCs w:val="12"/>
              </w:rPr>
            </w:pPr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>6)Закон Джоуля-Ленца</w:t>
            </w:r>
            <w:proofErr w:type="gramStart"/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 xml:space="preserve"> :</w:t>
            </w:r>
            <w:proofErr w:type="gramEnd"/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  <w:lang w:val="en-US"/>
              </w:rPr>
              <w:t>dQ</w:t>
            </w:r>
            <w:proofErr w:type="spellEnd"/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</w:rPr>
              <w:t>=</w:t>
            </w:r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  <w:lang w:val="en-US"/>
              </w:rPr>
              <w:t>dA</w:t>
            </w:r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</w:rPr>
              <w:t>=</w:t>
            </w:r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  <w:lang w:val="en-US"/>
              </w:rPr>
              <w:t>IU</w:t>
            </w:r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  <w:lang w:val="en-US"/>
              </w:rPr>
              <w:t>dt</w:t>
            </w:r>
            <w:proofErr w:type="spellEnd"/>
            <w:r w:rsidRPr="00FE6C46">
              <w:rPr>
                <w:rFonts w:asciiTheme="minorHAnsi" w:eastAsiaTheme="minorEastAsia" w:hAnsiTheme="minorHAnsi" w:cstheme="minorHAnsi"/>
                <w:i/>
                <w:sz w:val="12"/>
                <w:szCs w:val="12"/>
              </w:rPr>
              <w:t>.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ind w:right="100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Мощность тепла, выделяемого в единице объема среды при протекании электрического тока, пропорциональна произведению плотности электрического тока на величину электрического поля.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 xml:space="preserve"> 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ind w:right="100"/>
              <w:rPr>
                <w:rFonts w:asciiTheme="minorHAnsi" w:eastAsiaTheme="minorEastAsia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w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j</m:t>
                  </m:r>
                </m:e>
              </m:acc>
              <m:r>
                <w:rPr>
                  <w:rFonts w:ascii="Cambria Math" w:hAnsi="Cambria Math" w:cstheme="minorHAnsi"/>
                  <w:sz w:val="12"/>
                  <w:szCs w:val="12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E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σE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perscript"/>
              </w:rPr>
              <w:t>2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, где </w:t>
            </w:r>
            <w:proofErr w:type="spellStart"/>
            <w:r w:rsidRPr="00FE6C46">
              <w:rPr>
                <w:rStyle w:val="texhtml"/>
                <w:rFonts w:asciiTheme="minorHAnsi" w:hAnsiTheme="minorHAnsi" w:cstheme="minorHAnsi"/>
                <w:i/>
                <w:iCs/>
                <w:sz w:val="12"/>
                <w:szCs w:val="12"/>
              </w:rPr>
              <w:t>w</w:t>
            </w:r>
            <w:proofErr w:type="spell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 - мощность выделения тепла в единице объёма, 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j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proofErr w:type="gramStart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-  плотность</w:t>
            </w:r>
            <w:proofErr w:type="gram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электрического тока,</w:t>
            </w:r>
            <m:oMath>
              <m:r>
                <w:rPr>
                  <w:rFonts w:ascii="Cambria Math" w:hAnsiTheme="minorHAnsi" w:cstheme="minorHAnsi"/>
                  <w:sz w:val="12"/>
                  <w:szCs w:val="12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eastAsia="Times New Roman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acc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E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– напряженность электрического поля, </w:t>
            </w:r>
            <w:r w:rsidRPr="00FE6C46">
              <w:rPr>
                <w:rFonts w:asciiTheme="minorHAnsi" w:hAnsiTheme="minorHAnsi" w:cstheme="minorHAnsi"/>
                <w:i/>
                <w:iCs/>
                <w:sz w:val="12"/>
                <w:szCs w:val="12"/>
              </w:rPr>
              <w:t>σ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 –проводимость среды.</w:t>
            </w:r>
          </w:p>
          <w:p w:rsidR="00FB3077" w:rsidRPr="00FE6C46" w:rsidRDefault="00FB3077" w:rsidP="00FB3077">
            <w:pPr>
              <w:rPr>
                <w:sz w:val="12"/>
                <w:szCs w:val="12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  <w:lang w:val="en-US"/>
              </w:rPr>
            </w:pPr>
            <w:r w:rsidRPr="00FE6C46">
              <w:rPr>
                <w:sz w:val="12"/>
                <w:szCs w:val="12"/>
              </w:rPr>
              <w:t>10.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after="85" w:line="240" w:lineRule="auto"/>
              <w:ind w:right="20" w:firstLine="0"/>
              <w:rPr>
                <w:rFonts w:asciiTheme="minorHAnsi" w:eastAsiaTheme="minorEastAsia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Для нахождения магнитной индукции</w:t>
            </w:r>
            <w:proofErr w:type="gramStart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>В</w:t>
            </w:r>
            <w:proofErr w:type="gram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выберем замкнутый прямоугольный кон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тур. Циркуляция вектора </w:t>
            </w:r>
            <w:r w:rsidRPr="00FE6C46"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по замкнутому кон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туру</w:t>
            </w:r>
            <w:r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ABCDA,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охватывающему все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N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вит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ков равна </w:t>
            </w:r>
            <m:oMath>
              <m:nary>
                <m:naryPr>
                  <m:chr m:val="∮"/>
                  <m:limLoc m:val="subSup"/>
                  <m:ctrlPr>
                    <w:rPr>
                      <w:rFonts w:ascii="Cambria Math" w:eastAsia="Arial Unicode MS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ABCDA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dl</m:t>
                  </m:r>
                </m:e>
              </m:nary>
              <m:r>
                <w:rPr>
                  <w:rFonts w:ascii="Cambria Math" w:hAnsi="Cambria Math" w:cstheme="minorHAnsi"/>
                  <w:sz w:val="12"/>
                  <w:szCs w:val="12"/>
                </w:rPr>
                <m:t>=</m:t>
              </m:r>
              <m:sSub>
                <m:sSubPr>
                  <m:ctrlPr>
                    <w:rPr>
                      <w:rFonts w:ascii="Cambria Math" w:eastAsia="Arial Unicode MS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  <w:sz w:val="12"/>
                  <w:szCs w:val="12"/>
                  <w:lang w:val="en-US"/>
                </w:rPr>
                <m:t>Nl</m:t>
              </m:r>
              <m:r>
                <w:rPr>
                  <w:rFonts w:ascii="Cambria Math" w:hAnsi="Cambria Math" w:cstheme="minorHAnsi"/>
                  <w:sz w:val="12"/>
                  <w:szCs w:val="12"/>
                </w:rPr>
                <m:t xml:space="preserve"> .</m:t>
              </m:r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Интеграл можно представить в виде четырех интегралов: по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АВ, </w:t>
            </w:r>
            <w:proofErr w:type="gramStart"/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>ВС</w:t>
            </w:r>
            <w:proofErr w:type="gramEnd"/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, 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CD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DA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>.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На участках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АВ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и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CD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контур перпендикулярен линиям магнитной ин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дукции и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l</w:t>
            </w:r>
            <w:proofErr w:type="spellEnd"/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=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0. На участке вне соленоида</w:t>
            </w:r>
            <w:proofErr w:type="gramStart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В</w:t>
            </w:r>
            <w:proofErr w:type="gram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= 0. На участке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DA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циркуляция векто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ра</w:t>
            </w:r>
            <w:r w:rsidRPr="00FE6C46">
              <w:rPr>
                <w:rStyle w:val="1111pt5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 w:cstheme="minorHAnsi"/>
                      <w:b/>
                      <w:bCs/>
                      <w:i/>
                      <w:sz w:val="12"/>
                      <w:szCs w:val="12"/>
                      <w:shd w:val="clear" w:color="auto" w:fill="FFFFFF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1111pt5"/>
                      <w:rFonts w:ascii="Cambria Math" w:hAnsiTheme="minorHAnsi" w:cstheme="minorHAnsi"/>
                      <w:sz w:val="12"/>
                      <w:szCs w:val="12"/>
                    </w:rPr>
                    <m:t>B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равна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proofErr w:type="spellStart"/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w:r w:rsidRPr="00FE6C46">
              <w:rPr>
                <w:rStyle w:val="119pt"/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l</w:t>
            </w:r>
            <w:proofErr w:type="spell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(контур совпадает с линией магнитной индукции)=&gt; </w:t>
            </w:r>
            <m:oMath>
              <m:nary>
                <m:naryPr>
                  <m:chr m:val="∮"/>
                  <m:limLoc m:val="undOvr"/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DA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l</m:t>
                      </m:r>
                    </m:sub>
                  </m:sSub>
                </m:e>
              </m:nary>
              <m:r>
                <w:rPr>
                  <w:rFonts w:ascii="Cambria Math" w:hAnsi="Cambria Math" w:cstheme="minorHAnsi"/>
                  <w:sz w:val="12"/>
                  <w:szCs w:val="12"/>
                </w:rPr>
                <m:t>dl=Bl=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μ</m:t>
                  </m:r>
                </m:e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  <w:sz w:val="12"/>
                  <w:szCs w:val="12"/>
                  <w:lang w:val="en-US"/>
                </w:rPr>
                <m:t>Nl</m:t>
              </m:r>
            </m:oMath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>=&gt;</w:t>
            </w:r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  <w:lang w:val="en-US"/>
              </w:rPr>
              <w:t>B</w:t>
            </w:r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Nl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</w:rPr>
                    <m:t>l</m:t>
                  </m:r>
                </m:den>
              </m:f>
            </m:oMath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>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after="85" w:line="240" w:lineRule="auto"/>
              <w:ind w:right="20" w:firstLine="0"/>
              <w:rPr>
                <w:rFonts w:asciiTheme="minorHAnsi" w:eastAsiaTheme="minorEastAsia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>2)Поле тороида.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after="85" w:line="240" w:lineRule="auto"/>
              <w:ind w:right="20"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Магнитное поле сосредоточено внутри тороида, </w:t>
            </w:r>
            <w:proofErr w:type="gramStart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вне</w:t>
            </w:r>
            <w:proofErr w:type="gram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proofErr w:type="gramStart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его</w:t>
            </w:r>
            <w:proofErr w:type="gram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поле отсутствует. Линии магнитной индукции в данном случае, как следует из соображений сим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метрии, есть окружности, центры которых расположены по оси тороида. В качестве контура выберем одну такую окружность радиуса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. Тогда, по теореме о циркуля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ции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after="85" w:line="240" w:lineRule="auto"/>
              <w:ind w:right="20"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m:oMath>
              <m:r>
                <w:rPr>
                  <w:rFonts w:ascii="Cambria Math" w:hAnsi="Cambria Math" w:cstheme="minorHAnsi"/>
                  <w:sz w:val="12"/>
                  <w:szCs w:val="12"/>
                </w:rPr>
                <m:t>∙</m:t>
              </m:r>
              <m:r>
                <w:rPr>
                  <w:rFonts w:ascii="Cambria Math" w:hAnsiTheme="minorHAnsi" w:cstheme="minorHAnsi"/>
                  <w:sz w:val="12"/>
                  <w:szCs w:val="12"/>
                </w:rPr>
                <m:t>2π</m:t>
              </m:r>
              <m:r>
                <w:rPr>
                  <w:rFonts w:ascii="Cambria Math" w:hAnsi="Cambria Math" w:cstheme="minorHAnsi"/>
                  <w:sz w:val="12"/>
                  <w:szCs w:val="12"/>
                </w:rPr>
                <m:t>r</m:t>
              </m:r>
              <m:r>
                <w:rPr>
                  <w:rFonts w:ascii="Cambria Math" w:hAnsiTheme="minorHAnsi" w:cstheme="minorHAnsi"/>
                  <w:sz w:val="12"/>
                  <w:szCs w:val="12"/>
                </w:rPr>
                <m:t>=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μ</m:t>
                  </m:r>
                </m:e>
                <m:sub>
                  <m:r>
                    <w:rPr>
                      <w:rFonts w:ascii="Cambria Math" w:hAnsiTheme="minorHAnsi" w:cstheme="minorHAnsi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  <w:sz w:val="12"/>
                  <w:szCs w:val="12"/>
                </w:rPr>
                <m:t>Nl</m:t>
              </m:r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, откуда следует, что магнитная индукция внутри тороида (в вакууме)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after="85" w:line="240" w:lineRule="auto"/>
              <w:ind w:right="20" w:firstLine="0"/>
              <w:jc w:val="center"/>
              <w:rPr>
                <w:rFonts w:asciiTheme="minorHAnsi" w:eastAsiaTheme="minorEastAsia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Theme="minorHAnsi" w:cstheme="minorHAnsi"/>
                          <w:sz w:val="12"/>
                          <w:szCs w:val="1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Nl</m:t>
                  </m:r>
                </m:num>
                <m:den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(2πr)</m:t>
                  </m:r>
                </m:den>
              </m:f>
            </m:oMath>
            <w:r w:rsidRPr="00FE6C46">
              <w:rPr>
                <w:rFonts w:asciiTheme="minorHAnsi" w:eastAsiaTheme="minorEastAsia" w:hAnsiTheme="minorHAnsi" w:cstheme="minorHAnsi"/>
                <w:sz w:val="12"/>
                <w:szCs w:val="12"/>
              </w:rPr>
              <w:t>.</w:t>
            </w:r>
          </w:p>
          <w:p w:rsidR="00FB3077" w:rsidRPr="00FE6C46" w:rsidRDefault="00FB3077" w:rsidP="00FB3077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9.</w:t>
            </w: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72003C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12.</w:t>
            </w:r>
          </w:p>
          <w:p w:rsidR="00FB3077" w:rsidRPr="00FE6C46" w:rsidRDefault="00FB3077" w:rsidP="00FB3077">
            <w:pPr>
              <w:rPr>
                <w:noProof/>
                <w:sz w:val="12"/>
                <w:szCs w:val="12"/>
                <w:lang w:eastAsia="ru-RU"/>
              </w:rPr>
            </w:pPr>
            <w:r w:rsidRPr="00FE6C46">
              <w:rPr>
                <w:noProof/>
                <w:sz w:val="12"/>
                <w:szCs w:val="12"/>
                <w:lang w:eastAsia="ru-RU"/>
              </w:rPr>
              <w:t xml:space="preserve">При малом перемещении в магнитном поле проводника конечной длины </w:t>
            </w:r>
            <w:r w:rsidRPr="00FE6C46">
              <w:rPr>
                <w:i/>
                <w:noProof/>
                <w:sz w:val="12"/>
                <w:szCs w:val="12"/>
                <w:lang w:val="en-US" w:eastAsia="ru-RU"/>
              </w:rPr>
              <w:t>l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 xml:space="preserve"> </w:t>
            </w:r>
            <w:r w:rsidRPr="00FE6C46">
              <w:rPr>
                <w:noProof/>
                <w:sz w:val="12"/>
                <w:szCs w:val="12"/>
                <w:lang w:eastAsia="ru-RU"/>
              </w:rPr>
              <w:t xml:space="preserve">с током 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>I</w:t>
            </w:r>
            <w:r w:rsidRPr="00FE6C46">
              <w:rPr>
                <w:noProof/>
                <w:sz w:val="12"/>
                <w:szCs w:val="12"/>
                <w:lang w:eastAsia="ru-RU"/>
              </w:rPr>
              <w:t xml:space="preserve"> силы Ампера совершают работу</w:t>
            </w:r>
          </w:p>
          <w:p w:rsidR="00FB3077" w:rsidRPr="00FE6C46" w:rsidRDefault="00FB3077" w:rsidP="00FB3077">
            <w:pPr>
              <w:jc w:val="center"/>
              <w:rPr>
                <w:i/>
                <w:noProof/>
                <w:sz w:val="12"/>
                <w:szCs w:val="12"/>
                <w:lang w:eastAsia="ru-RU"/>
              </w:rPr>
            </w:pPr>
            <w:r w:rsidRPr="00FE6C46">
              <w:rPr>
                <w:rFonts w:cstheme="minorHAnsi"/>
                <w:i/>
                <w:noProof/>
                <w:sz w:val="12"/>
                <w:szCs w:val="12"/>
                <w:lang w:val="en-US" w:eastAsia="ru-RU"/>
              </w:rPr>
              <w:t>δ</w:t>
            </w:r>
            <w:r w:rsidRPr="00FE6C46">
              <w:rPr>
                <w:i/>
                <w:noProof/>
                <w:sz w:val="12"/>
                <w:szCs w:val="12"/>
                <w:lang w:val="en-US" w:eastAsia="ru-RU"/>
              </w:rPr>
              <w:t>A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>=</w:t>
            </w:r>
            <w:r w:rsidRPr="00FE6C46">
              <w:rPr>
                <w:i/>
                <w:noProof/>
                <w:sz w:val="12"/>
                <w:szCs w:val="12"/>
                <w:lang w:val="en-US" w:eastAsia="ru-RU"/>
              </w:rPr>
              <w:t>Id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>Ф</w:t>
            </w:r>
            <w:r w:rsidRPr="00FE6C46">
              <w:rPr>
                <w:i/>
                <w:noProof/>
                <w:sz w:val="12"/>
                <w:szCs w:val="12"/>
                <w:vertAlign w:val="subscript"/>
                <w:lang w:val="en-US" w:eastAsia="ru-RU"/>
              </w:rPr>
              <w:t>m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 xml:space="preserve"> ,</w:t>
            </w:r>
          </w:p>
          <w:p w:rsidR="00FB3077" w:rsidRPr="00FE6C46" w:rsidRDefault="00FB3077" w:rsidP="00FB3077">
            <w:pPr>
              <w:rPr>
                <w:noProof/>
                <w:sz w:val="12"/>
                <w:szCs w:val="12"/>
                <w:lang w:eastAsia="ru-RU"/>
              </w:rPr>
            </w:pPr>
            <w:r w:rsidRPr="00FE6C46">
              <w:rPr>
                <w:noProof/>
                <w:sz w:val="12"/>
                <w:szCs w:val="12"/>
                <w:lang w:eastAsia="ru-RU"/>
              </w:rPr>
              <w:t xml:space="preserve">где </w:t>
            </w:r>
            <w:r w:rsidRPr="00FE6C46">
              <w:rPr>
                <w:i/>
                <w:noProof/>
                <w:sz w:val="12"/>
                <w:szCs w:val="12"/>
                <w:lang w:val="en-US" w:eastAsia="ru-RU"/>
              </w:rPr>
              <w:t>d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>Ф</w:t>
            </w:r>
            <w:r w:rsidRPr="00FE6C46">
              <w:rPr>
                <w:i/>
                <w:noProof/>
                <w:sz w:val="12"/>
                <w:szCs w:val="12"/>
                <w:vertAlign w:val="subscript"/>
                <w:lang w:val="en-US" w:eastAsia="ru-RU"/>
              </w:rPr>
              <w:t>m</w:t>
            </w:r>
            <w:r w:rsidRPr="00FE6C46">
              <w:rPr>
                <w:i/>
                <w:noProof/>
                <w:sz w:val="12"/>
                <w:szCs w:val="12"/>
                <w:lang w:eastAsia="ru-RU"/>
              </w:rPr>
              <w:t>-</w:t>
            </w:r>
            <w:r w:rsidRPr="00FE6C46">
              <w:rPr>
                <w:noProof/>
                <w:sz w:val="12"/>
                <w:szCs w:val="12"/>
                <w:lang w:eastAsia="ru-RU"/>
              </w:rPr>
              <w:t xml:space="preserve">магнитный поток сквозь поверхность, которую прочерчивает весь проводник при его перемещении на </w:t>
            </w:r>
            <w:r w:rsidRPr="00FE6C46">
              <w:rPr>
                <w:noProof/>
                <w:sz w:val="12"/>
                <w:szCs w:val="12"/>
                <w:lang w:val="en-US" w:eastAsia="ru-RU"/>
              </w:rPr>
              <w:t>dr</w:t>
            </w:r>
            <w:r w:rsidRPr="00FE6C46">
              <w:rPr>
                <w:noProof/>
                <w:sz w:val="12"/>
                <w:szCs w:val="12"/>
                <w:lang w:eastAsia="ru-RU"/>
              </w:rPr>
              <w:t>. Если проводник, сила тока в котором поддерживается постоянной, совершает конечное перемещение в магнитном поле из положения 1 в положение 2, то работа сил Ампера на этом перемещении равна</w:t>
            </w:r>
          </w:p>
          <w:p w:rsidR="00FB3077" w:rsidRPr="00FE6C46" w:rsidRDefault="00FB3077" w:rsidP="00FB3077">
            <w:pPr>
              <w:jc w:val="center"/>
              <w:rPr>
                <w:rFonts w:eastAsiaTheme="minorEastAsia"/>
                <w:noProof/>
                <w:sz w:val="12"/>
                <w:szCs w:val="12"/>
                <w:lang w:eastAsia="ru-RU"/>
              </w:rPr>
            </w:pPr>
            <w:r w:rsidRPr="00FE6C46">
              <w:rPr>
                <w:noProof/>
                <w:sz w:val="12"/>
                <w:szCs w:val="12"/>
                <w:lang w:val="en-US" w:eastAsia="ru-RU"/>
              </w:rPr>
              <w:t>A</w:t>
            </w:r>
            <w:r w:rsidRPr="00FE6C46">
              <w:rPr>
                <w:noProof/>
                <w:sz w:val="12"/>
                <w:szCs w:val="12"/>
                <w:vertAlign w:val="subscript"/>
                <w:lang w:eastAsia="ru-RU"/>
              </w:rPr>
              <w:t>12</w:t>
            </w:r>
            <w:r w:rsidRPr="00FE6C46">
              <w:rPr>
                <w:noProof/>
                <w:sz w:val="12"/>
                <w:szCs w:val="12"/>
                <w:lang w:eastAsia="ru-RU"/>
              </w:rPr>
              <w:t>=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noProof/>
                      <w:sz w:val="12"/>
                      <w:szCs w:val="12"/>
                      <w:lang w:val="en-US" w:eastAsia="ru-RU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sz w:val="12"/>
                      <w:szCs w:val="12"/>
                      <w:lang w:eastAsia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noProof/>
                      <w:sz w:val="12"/>
                      <w:szCs w:val="12"/>
                      <w:lang w:eastAsia="ru-RU"/>
                    </w:rPr>
                    <m:t>2</m:t>
                  </m:r>
                </m:sup>
                <m:e>
                  <m:r>
                    <w:rPr>
                      <w:rFonts w:ascii="Cambria Math" w:hAnsi="Cambria Math"/>
                      <w:noProof/>
                      <w:sz w:val="12"/>
                      <w:szCs w:val="12"/>
                      <w:lang w:val="en-US" w:eastAsia="ru-RU"/>
                    </w:rPr>
                    <m:t>Id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sz w:val="12"/>
                          <w:szCs w:val="1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12"/>
                          <w:szCs w:val="12"/>
                          <w:lang w:eastAsia="ru-RU"/>
                        </w:rPr>
                        <m:t>Ф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12"/>
                          <w:szCs w:val="12"/>
                          <w:lang w:val="en-US" w:eastAsia="ru-RU"/>
                        </w:rPr>
                        <m:t>m</m:t>
                      </m:r>
                    </m:sub>
                  </m:sSub>
                </m:e>
              </m:nary>
            </m:oMath>
            <w:r w:rsidRPr="00FE6C46">
              <w:rPr>
                <w:rFonts w:eastAsiaTheme="minorEastAsia"/>
                <w:noProof/>
                <w:sz w:val="12"/>
                <w:szCs w:val="12"/>
                <w:lang w:eastAsia="ru-RU"/>
              </w:rPr>
              <w:t xml:space="preserve">, </w:t>
            </w:r>
          </w:p>
          <w:p w:rsidR="00FB3077" w:rsidRPr="00FE6C46" w:rsidRDefault="00FB3077" w:rsidP="00FB3077">
            <w:pPr>
              <w:rPr>
                <w:noProof/>
                <w:sz w:val="12"/>
                <w:szCs w:val="12"/>
                <w:lang w:eastAsia="ru-RU"/>
              </w:rPr>
            </w:pPr>
            <w:r w:rsidRPr="00FE6C46">
              <w:rPr>
                <w:rFonts w:eastAsiaTheme="minorEastAsia"/>
                <w:noProof/>
                <w:sz w:val="12"/>
                <w:szCs w:val="12"/>
                <w:lang w:eastAsia="ru-RU"/>
              </w:rPr>
              <w:t>Где Ф</w:t>
            </w:r>
            <w:r w:rsidRPr="00FE6C46">
              <w:rPr>
                <w:rFonts w:eastAsiaTheme="minorEastAsia"/>
                <w:noProof/>
                <w:sz w:val="12"/>
                <w:szCs w:val="12"/>
                <w:vertAlign w:val="subscript"/>
                <w:lang w:val="en-US" w:eastAsia="ru-RU"/>
              </w:rPr>
              <w:t>m</w:t>
            </w:r>
            <w:r w:rsidRPr="00FE6C46">
              <w:rPr>
                <w:rFonts w:eastAsiaTheme="minorEastAsia"/>
                <w:noProof/>
                <w:sz w:val="12"/>
                <w:szCs w:val="12"/>
                <w:lang w:eastAsia="ru-RU"/>
              </w:rPr>
              <w:t>-</w:t>
            </w:r>
            <w:r w:rsidRPr="00FE6C46">
              <w:rPr>
                <w:noProof/>
                <w:sz w:val="12"/>
                <w:szCs w:val="12"/>
                <w:lang w:eastAsia="ru-RU"/>
              </w:rPr>
              <w:t xml:space="preserve"> магнитный поток сквозь поверхность, прочерчиваемую всем проводником при рассматриваемом перемещении.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noProof/>
                <w:sz w:val="12"/>
                <w:szCs w:val="12"/>
                <w:lang w:eastAsia="ru-RU"/>
              </w:rPr>
              <w:t>3)</w:t>
            </w:r>
            <w:r w:rsidRPr="00FE6C46">
              <w:rPr>
                <w:rFonts w:cs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Работа перемещения контура с током в магнитном поле.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Найдем работу сил Ампера по перемещению произвольного контура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L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с током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I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в магнитном поле. Выберем элемент </w:t>
            </w:r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dl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контура. При его перемещении на </w:t>
            </w:r>
            <w:proofErr w:type="spellStart"/>
            <w:r w:rsidRPr="00FE6C46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dr</w:t>
            </w:r>
            <w:proofErr w:type="spell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работа по перемещению всего контура будет равна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i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δ</w:t>
            </w:r>
            <w:proofErr w:type="gram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A</w:t>
            </w:r>
            <w:proofErr w:type="spellStart"/>
            <w:proofErr w:type="gram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эл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Id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Ф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  <w:lang w:val="en-US"/>
              </w:rPr>
              <w:t>m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 xml:space="preserve"> 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эл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w:proofErr w:type="spellEnd"/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Id</w:t>
            </w:r>
            <w:proofErr w:type="spellStart"/>
            <w:r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Ф</w:t>
            </w:r>
            <w:r w:rsidRPr="00FE6C46">
              <w:rPr>
                <w:rFonts w:asciiTheme="minorHAnsi" w:hAnsiTheme="minorHAnsi" w:cstheme="minorHAnsi"/>
                <w:i/>
                <w:sz w:val="12"/>
                <w:szCs w:val="12"/>
                <w:vertAlign w:val="subscript"/>
              </w:rPr>
              <w:t>эл</w:t>
            </w:r>
            <w:proofErr w:type="spellEnd"/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FB3077" w:rsidRPr="00FE6C46" w:rsidRDefault="00FB3077" w:rsidP="00FB3077">
            <w:pPr>
              <w:rPr>
                <w:rFonts w:eastAsiaTheme="minorEastAsia"/>
                <w:noProof/>
                <w:sz w:val="12"/>
                <w:szCs w:val="12"/>
                <w:lang w:eastAsia="ru-RU"/>
              </w:rPr>
            </w:pPr>
          </w:p>
          <w:p w:rsidR="00FB3077" w:rsidRPr="00FE6C46" w:rsidRDefault="00FB3077" w:rsidP="00FB3077">
            <w:pPr>
              <w:rPr>
                <w:rFonts w:cstheme="minorHAnsi"/>
                <w:sz w:val="12"/>
                <w:szCs w:val="12"/>
              </w:rPr>
            </w:pPr>
            <w:r w:rsidRPr="00FE6C46">
              <w:rPr>
                <w:rFonts w:cstheme="minorHAnsi"/>
                <w:sz w:val="12"/>
                <w:szCs w:val="12"/>
              </w:rPr>
              <w:t>Где</w:t>
            </w:r>
            <w:r w:rsidRPr="00FE6C46">
              <w:rPr>
                <w:rFonts w:cstheme="minorHAnsi"/>
                <w:i/>
                <w:sz w:val="12"/>
                <w:szCs w:val="12"/>
              </w:rPr>
              <w:t xml:space="preserve"> </w:t>
            </w:r>
            <w:r w:rsidRPr="00FE6C46">
              <w:rPr>
                <w:rFonts w:cstheme="minorHAnsi"/>
                <w:i/>
                <w:sz w:val="12"/>
                <w:szCs w:val="12"/>
                <w:lang w:val="en-US"/>
              </w:rPr>
              <w:t>d</w:t>
            </w:r>
            <w:proofErr w:type="gramStart"/>
            <w:r w:rsidRPr="00FE6C46">
              <w:rPr>
                <w:rFonts w:cstheme="minorHAnsi"/>
                <w:i/>
                <w:sz w:val="12"/>
                <w:szCs w:val="12"/>
              </w:rPr>
              <w:t>Ф</w:t>
            </w:r>
            <w:proofErr w:type="gramEnd"/>
            <w:r w:rsidRPr="00FE6C46">
              <w:rPr>
                <w:rFonts w:cstheme="minorHAnsi"/>
                <w:i/>
                <w:sz w:val="12"/>
                <w:szCs w:val="12"/>
                <w:vertAlign w:val="subscript"/>
                <w:lang w:val="en-US"/>
              </w:rPr>
              <w:t>m</w:t>
            </w:r>
            <w:r w:rsidRPr="00FE6C46">
              <w:rPr>
                <w:rFonts w:cstheme="minorHAnsi"/>
                <w:i/>
                <w:sz w:val="12"/>
                <w:szCs w:val="12"/>
                <w:vertAlign w:val="subscript"/>
              </w:rPr>
              <w:t xml:space="preserve"> </w:t>
            </w:r>
            <w:proofErr w:type="spellStart"/>
            <w:r w:rsidRPr="00FE6C46">
              <w:rPr>
                <w:rFonts w:cstheme="minorHAnsi"/>
                <w:i/>
                <w:sz w:val="12"/>
                <w:szCs w:val="12"/>
                <w:vertAlign w:val="subscript"/>
              </w:rPr>
              <w:t>эл</w:t>
            </w:r>
            <w:proofErr w:type="spellEnd"/>
            <w:r w:rsidRPr="00FE6C46">
              <w:rPr>
                <w:rFonts w:cstheme="minorHAnsi"/>
                <w:i/>
                <w:sz w:val="12"/>
                <w:szCs w:val="12"/>
                <w:vertAlign w:val="subscript"/>
              </w:rPr>
              <w:t xml:space="preserve"> </w:t>
            </w:r>
            <w:r w:rsidRPr="00FE6C46">
              <w:rPr>
                <w:rFonts w:cstheme="minorHAnsi"/>
                <w:sz w:val="12"/>
                <w:szCs w:val="12"/>
              </w:rPr>
              <w:t xml:space="preserve">– магнитный поток сквозь поверхность, которую проверчивает элемент 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dl</w:t>
            </w:r>
            <w:r w:rsidRPr="00FE6C46">
              <w:rPr>
                <w:rFonts w:cstheme="minorHAnsi"/>
                <w:sz w:val="12"/>
                <w:szCs w:val="12"/>
              </w:rPr>
              <w:t xml:space="preserve"> при его перемещении на </w:t>
            </w:r>
            <w:proofErr w:type="spellStart"/>
            <w:r w:rsidRPr="00FE6C46">
              <w:rPr>
                <w:rFonts w:cstheme="minorHAnsi"/>
                <w:sz w:val="12"/>
                <w:szCs w:val="12"/>
                <w:lang w:val="en-US"/>
              </w:rPr>
              <w:t>dr</w:t>
            </w:r>
            <w:proofErr w:type="spellEnd"/>
            <w:r w:rsidRPr="00FE6C46">
              <w:rPr>
                <w:rFonts w:cstheme="minorHAnsi"/>
                <w:sz w:val="12"/>
                <w:szCs w:val="12"/>
              </w:rPr>
              <w:t>. Работа по перемещению всего контура будет равна</w:t>
            </w:r>
          </w:p>
          <w:p w:rsidR="00FB3077" w:rsidRPr="00FE6C46" w:rsidRDefault="00FB3077" w:rsidP="00FB3077">
            <w:pPr>
              <w:jc w:val="center"/>
              <w:rPr>
                <w:rFonts w:eastAsiaTheme="minorEastAsia" w:cstheme="minorHAnsi"/>
                <w:i/>
                <w:sz w:val="12"/>
                <w:szCs w:val="12"/>
                <w:vertAlign w:val="subscript"/>
              </w:rPr>
            </w:pPr>
            <w:proofErr w:type="spellStart"/>
            <w:r w:rsidRPr="00FE6C46">
              <w:rPr>
                <w:rFonts w:cstheme="minorHAnsi"/>
                <w:i/>
                <w:sz w:val="12"/>
                <w:szCs w:val="12"/>
                <w:lang w:val="en-US"/>
              </w:rPr>
              <w:t>δA</w:t>
            </w:r>
            <w:proofErr w:type="spellEnd"/>
            <w:r w:rsidRPr="00FE6C46">
              <w:rPr>
                <w:rFonts w:cstheme="minorHAnsi"/>
                <w:i/>
                <w:sz w:val="12"/>
                <w:szCs w:val="12"/>
              </w:rPr>
              <w:t>=</w:t>
            </w:r>
            <m:oMath>
              <m:nary>
                <m:naryPr>
                  <m:limLoc m:val="undOvr"/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L</m:t>
                  </m:r>
                </m:sub>
                <m:sup/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эл</m:t>
                      </m:r>
                    </m:sub>
                  </m:sSub>
                </m:e>
              </m:nary>
              <m:r>
                <w:rPr>
                  <w:rFonts w:ascii="Cambria Math" w:hAnsi="Cambria Math" w:cstheme="minorHAnsi"/>
                  <w:sz w:val="12"/>
                  <w:szCs w:val="12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L</m:t>
                  </m:r>
                </m:sub>
                <m:sup/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I</m:t>
                  </m:r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 xml:space="preserve"> </m:t>
                  </m:r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d</m:t>
                  </m:r>
                </m:e>
              </m:nary>
              <m:sSub>
                <m:sSub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vertAlign w:val="subscript"/>
                    </w:rPr>
                    <m:t>Ф</m:t>
                  </m:r>
                </m:e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vertAlign w:val="subscript"/>
                    </w:rPr>
                    <m:t>m эл</m:t>
                  </m:r>
                </m:sub>
              </m:sSub>
              <m:r>
                <w:rPr>
                  <w:rFonts w:ascii="Cambria Math" w:hAnsi="Cambria Math" w:cstheme="minorHAnsi"/>
                  <w:sz w:val="12"/>
                  <w:szCs w:val="12"/>
                  <w:vertAlign w:val="subscript"/>
                </w:rPr>
                <m:t>=</m:t>
              </m:r>
              <m:r>
                <w:rPr>
                  <w:rFonts w:ascii="Cambria Math" w:hAnsi="Cambria Math" w:cstheme="minorHAnsi"/>
                  <w:sz w:val="12"/>
                  <w:szCs w:val="12"/>
                  <w:vertAlign w:val="subscript"/>
                  <w:lang w:val="en-US"/>
                </w:rPr>
                <m:t>I</m:t>
              </m:r>
              <m:r>
                <w:rPr>
                  <w:rFonts w:ascii="Cambria Math" w:hAnsi="Cambria Math" w:cstheme="minorHAnsi"/>
                  <w:sz w:val="12"/>
                  <w:szCs w:val="12"/>
                  <w:vertAlign w:val="subscript"/>
                </w:rPr>
                <m:t xml:space="preserve"> </m:t>
              </m:r>
              <m:r>
                <w:rPr>
                  <w:rFonts w:ascii="Cambria Math" w:hAnsi="Cambria Math" w:cstheme="minorHAnsi"/>
                  <w:sz w:val="12"/>
                  <w:szCs w:val="12"/>
                  <w:vertAlign w:val="subscript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vertAlign w:val="subscript"/>
                    </w:rPr>
                    <m:t>Ф</m:t>
                  </m:r>
                </m:e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vertAlign w:val="subscript"/>
                    </w:rPr>
                    <m:t>m</m:t>
                  </m:r>
                </m:sub>
              </m:sSub>
            </m:oMath>
          </w:p>
          <w:p w:rsidR="00FB3077" w:rsidRPr="00FE6C46" w:rsidRDefault="00FB3077" w:rsidP="00FB3077">
            <w:pPr>
              <w:rPr>
                <w:rFonts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Здесь </w:t>
            </w:r>
            <w:proofErr w:type="gramStart"/>
            <w:r w:rsidRPr="00FE6C46">
              <w:rPr>
                <w:rFonts w:cstheme="minorHAnsi"/>
                <w:i/>
                <w:sz w:val="12"/>
                <w:szCs w:val="12"/>
                <w:lang w:val="en-US"/>
              </w:rPr>
              <w:t>d</w:t>
            </w:r>
            <w:proofErr w:type="gramEnd"/>
            <w:r w:rsidRPr="00FE6C46">
              <w:rPr>
                <w:rFonts w:cstheme="minorHAnsi"/>
                <w:i/>
                <w:sz w:val="12"/>
                <w:szCs w:val="12"/>
              </w:rPr>
              <w:t>Ф</w:t>
            </w:r>
            <w:r w:rsidRPr="00FE6C46">
              <w:rPr>
                <w:rFonts w:cstheme="minorHAnsi"/>
                <w:i/>
                <w:sz w:val="12"/>
                <w:szCs w:val="12"/>
                <w:vertAlign w:val="subscript"/>
                <w:lang w:val="en-US"/>
              </w:rPr>
              <w:t>m</w:t>
            </w:r>
            <w:r w:rsidRPr="00FE6C46">
              <w:rPr>
                <w:rFonts w:cstheme="minorHAnsi"/>
                <w:sz w:val="12"/>
                <w:szCs w:val="12"/>
              </w:rPr>
              <w:t xml:space="preserve">-изменение магнитного потока через контур 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L</w:t>
            </w:r>
            <w:r w:rsidRPr="00FE6C46">
              <w:rPr>
                <w:rFonts w:cstheme="minorHAnsi"/>
                <w:sz w:val="12"/>
                <w:szCs w:val="12"/>
              </w:rPr>
              <w:t>.</w:t>
            </w:r>
          </w:p>
          <w:p w:rsidR="00FB3077" w:rsidRPr="00FE6C46" w:rsidRDefault="00FB3077" w:rsidP="00FB3077">
            <w:pPr>
              <w:jc w:val="center"/>
              <w:rPr>
                <w:rFonts w:eastAsiaTheme="minorEastAsia" w:cstheme="minorHAnsi"/>
                <w:i/>
                <w:sz w:val="12"/>
                <w:szCs w:val="12"/>
                <w:lang w:val="en-US"/>
              </w:rPr>
            </w:pPr>
            <w:r w:rsidRPr="00FE6C46">
              <w:rPr>
                <w:rFonts w:cstheme="minorHAnsi"/>
                <w:i/>
                <w:sz w:val="12"/>
                <w:szCs w:val="12"/>
                <w:lang w:val="en-US"/>
              </w:rPr>
              <w:t>A</w:t>
            </w:r>
            <w:r w:rsidRPr="00FE6C46">
              <w:rPr>
                <w:rFonts w:cstheme="minorHAnsi"/>
                <w:i/>
                <w:sz w:val="12"/>
                <w:szCs w:val="12"/>
                <w:vertAlign w:val="subscript"/>
                <w:lang w:val="en-US"/>
              </w:rPr>
              <w:t>12</w:t>
            </w:r>
            <w:r w:rsidRPr="00FE6C46">
              <w:rPr>
                <w:rFonts w:cstheme="minorHAnsi"/>
                <w:i/>
                <w:sz w:val="12"/>
                <w:szCs w:val="12"/>
                <w:lang w:val="en-US"/>
              </w:rPr>
              <w:t>=</w:t>
            </w:r>
            <m:oMath>
              <m:nary>
                <m:naryPr>
                  <m:limLoc m:val="undOvr"/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2</m:t>
                  </m:r>
                </m:sup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</w:rPr>
                        <m:t>эл</m:t>
                      </m:r>
                    </m:sub>
                  </m:sSub>
                </m:e>
              </m:nary>
              <m:r>
                <w:rPr>
                  <w:rFonts w:ascii="Cambria Math" w:hAnsi="Cambria Math" w:cstheme="minorHAnsi"/>
                  <w:sz w:val="12"/>
                  <w:szCs w:val="12"/>
                  <w:lang w:val="en-US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2</m:t>
                  </m:r>
                </m:sup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Id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Ф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=I(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Ф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12"/>
                          <w:szCs w:val="1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Ф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12"/>
                          <w:szCs w:val="12"/>
                          <w:lang w:val="en-US"/>
                        </w:rPr>
                        <m:t>2</m:t>
                      </m:r>
                    </m:sub>
                  </m:sSub>
                </m:e>
              </m:nary>
              <m:r>
                <w:rPr>
                  <w:rFonts w:ascii="Cambria Math" w:hAnsi="Cambria Math" w:cstheme="minorHAnsi"/>
                  <w:sz w:val="12"/>
                  <w:szCs w:val="12"/>
                  <w:lang w:val="en-US"/>
                </w:rPr>
                <m:t>)</m:t>
              </m:r>
            </m:oMath>
          </w:p>
          <w:p w:rsidR="00FB3077" w:rsidRPr="00FE6C46" w:rsidRDefault="00FB3077" w:rsidP="00FB3077">
            <w:pPr>
              <w:rPr>
                <w:rFonts w:cstheme="minorHAnsi"/>
                <w:sz w:val="12"/>
                <w:szCs w:val="12"/>
              </w:rPr>
            </w:pPr>
            <w:r w:rsidRPr="00FE6C46">
              <w:rPr>
                <w:rFonts w:eastAsiaTheme="minorEastAsia" w:cstheme="minorHAnsi"/>
                <w:sz w:val="12"/>
                <w:szCs w:val="12"/>
              </w:rPr>
              <w:t>Т.е. работа по перемещению контура с током в магнитном поле равна произведению силы тока в контуре на изменение магнитного потока, сцепленного с контуром.</w:t>
            </w:r>
          </w:p>
          <w:p w:rsidR="00FB3077" w:rsidRPr="00FE6C46" w:rsidRDefault="00FB3077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11.</w:t>
            </w: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lastRenderedPageBreak/>
              <w:t>14.</w:t>
            </w:r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Электромагнитом, однородно и перпендикулярно плоскость полуцилиндров.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77"/>
              <w:gridCol w:w="2277"/>
            </w:tblGrid>
            <w:tr w:rsidR="00D548C1" w:rsidRPr="00FE6C46" w:rsidTr="00FB3077">
              <w:tc>
                <w:tcPr>
                  <w:tcW w:w="2277" w:type="dxa"/>
                </w:tcPr>
                <w:p w:rsidR="00D548C1" w:rsidRPr="00FE6C46" w:rsidRDefault="00D548C1" w:rsidP="00FB3077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noProof/>
                      <w:sz w:val="12"/>
                      <w:szCs w:val="12"/>
                      <w:lang w:eastAsia="ru-RU"/>
                    </w:rPr>
                    <w:drawing>
                      <wp:inline distT="0" distB="0" distL="0" distR="0">
                        <wp:extent cx="998525" cy="672340"/>
                        <wp:effectExtent l="19050" t="0" r="0" b="0"/>
                        <wp:docPr id="1" name="Рисунок 0" descr="циклотрон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циклотрон.gif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9415" cy="6729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48C1" w:rsidRPr="00FE6C46" w:rsidRDefault="00D548C1" w:rsidP="00FB3077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>1- источник тяжелых заряженных частиц.</w:t>
                  </w:r>
                </w:p>
                <w:p w:rsidR="00D548C1" w:rsidRPr="00FE6C46" w:rsidRDefault="00D548C1" w:rsidP="00FB3077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>2-орбита ускоряемой частицы</w:t>
                  </w:r>
                </w:p>
                <w:p w:rsidR="00D548C1" w:rsidRPr="00FE6C46" w:rsidRDefault="00D548C1" w:rsidP="00FB3077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>3-ускоряющие электроды</w:t>
                  </w:r>
                </w:p>
                <w:p w:rsidR="00D548C1" w:rsidRPr="00FE6C46" w:rsidRDefault="00D548C1" w:rsidP="00FB3077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>4-генератор ускоряющего поля.</w:t>
                  </w:r>
                </w:p>
              </w:tc>
              <w:tc>
                <w:tcPr>
                  <w:tcW w:w="2277" w:type="dxa"/>
                </w:tcPr>
                <w:p w:rsidR="00D548C1" w:rsidRPr="00FE6C46" w:rsidRDefault="00D548C1" w:rsidP="00FB3077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 xml:space="preserve">Если заряженную частицу ввести в центр зазора между полуцилиндрами, то она ускоряемая </w:t>
                  </w:r>
                  <w:proofErr w:type="gramStart"/>
                  <w:r w:rsidRPr="00FE6C46">
                    <w:rPr>
                      <w:sz w:val="12"/>
                      <w:szCs w:val="12"/>
                    </w:rPr>
                    <w:t>электрическим</w:t>
                  </w:r>
                  <w:proofErr w:type="gramEnd"/>
                  <w:r w:rsidRPr="00FE6C46">
                    <w:rPr>
                      <w:sz w:val="12"/>
                      <w:szCs w:val="12"/>
                    </w:rPr>
                    <w:t xml:space="preserve"> и отклоняемая магнитными полями, войдя в верхний полуцилиндр, опишет полуокружность, радиус которой пропорционален скорости частицы. К моменту ее выхода из верхнего полуцилиндра полярность напряжения изменяется, поэтому частица вновь ускоряется и, переходя в нижний полуцилиндр, описывает там полуокружность уже большего</w:t>
                  </w:r>
                </w:p>
              </w:tc>
            </w:tr>
          </w:tbl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Радиуса. Для непрерывного ускорения частицы в циклотроне необходимо выполнить условие синхронизма – периоды вращения частицы в магнитном поле и электрическом должны быть равны.</w:t>
            </w:r>
          </w:p>
        </w:tc>
        <w:tc>
          <w:tcPr>
            <w:tcW w:w="4785" w:type="dxa"/>
          </w:tcPr>
          <w:p w:rsidR="00D548C1" w:rsidRPr="0072003C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13.</w:t>
            </w:r>
          </w:p>
          <w:p w:rsidR="00FB3077" w:rsidRPr="00FE6C46" w:rsidRDefault="00FB3077" w:rsidP="00FB3077">
            <w:pPr>
              <w:rPr>
                <w:rFonts w:eastAsiaTheme="minorEastAsia" w:cstheme="minorHAnsi"/>
                <w:sz w:val="12"/>
                <w:szCs w:val="12"/>
              </w:rPr>
            </w:pPr>
            <w:r w:rsidRPr="00FE6C46">
              <w:rPr>
                <w:rFonts w:cstheme="minorHAnsi"/>
                <w:sz w:val="12"/>
                <w:szCs w:val="12"/>
              </w:rPr>
              <w:t xml:space="preserve">откуда </w:t>
            </w:r>
            <w:r w:rsidRPr="00FE6C46">
              <w:rPr>
                <w:rFonts w:cstheme="minorHAnsi"/>
                <w:sz w:val="12"/>
                <w:szCs w:val="12"/>
                <w:lang w:val="en-US"/>
              </w:rPr>
              <w:t>r</w:t>
            </w:r>
            <w:r w:rsidRPr="00FE6C46">
              <w:rPr>
                <w:rFonts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Q</m:t>
                  </m:r>
                </m:den>
              </m:f>
              <m:f>
                <m:fPr>
                  <m:ctrlPr>
                    <w:rPr>
                      <w:rFonts w:ascii="Cambria Math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v</m:t>
                  </m:r>
                </m:num>
                <m:den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B</m:t>
                  </m:r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. </w:t>
            </w:r>
            <w:r w:rsidRPr="00FE6C46">
              <w:rPr>
                <w:rFonts w:eastAsiaTheme="minorEastAsia" w:cstheme="minorHAnsi"/>
                <w:sz w:val="12"/>
                <w:szCs w:val="12"/>
                <w:lang w:val="en-US"/>
              </w:rPr>
              <w:t>T</w:t>
            </w:r>
            <w:r w:rsidRPr="00FE6C46">
              <w:rPr>
                <w:rFonts w:eastAsiaTheme="minorEastAsia" w:cstheme="minorHAnsi"/>
                <w:sz w:val="12"/>
                <w:szCs w:val="12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cstheme="minorHAnsi"/>
                      <w:sz w:val="12"/>
                      <w:szCs w:val="12"/>
                    </w:rPr>
                    <m:t>2</m:t>
                  </m:r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  <w:lang w:val="en-US"/>
                    </w:rPr>
                    <m:t>B</m:t>
                  </m:r>
                </m:den>
              </m:f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12"/>
                      <w:szCs w:val="12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  <w:lang w:val="en-US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12"/>
                      <w:szCs w:val="12"/>
                      <w:lang w:val="en-US"/>
                    </w:rPr>
                    <m:t>Q</m:t>
                  </m:r>
                </m:den>
              </m:f>
            </m:oMath>
            <w:r w:rsidRPr="00FE6C46">
              <w:rPr>
                <w:rFonts w:eastAsiaTheme="minorEastAsia" w:cstheme="minorHAnsi"/>
                <w:sz w:val="12"/>
                <w:szCs w:val="12"/>
              </w:rPr>
              <w:t xml:space="preserve"> – период вращения.</w:t>
            </w:r>
          </w:p>
          <w:p w:rsidR="00FB3077" w:rsidRPr="00FE6C46" w:rsidRDefault="00FB3077" w:rsidP="00FB3077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Если скорость</w:t>
            </w:r>
            <w:r w:rsidRPr="00FE6C46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Theme="minorHAnsi" w:cstheme="minorHAnsi"/>
                      <w:b w:val="0"/>
                      <w:i/>
                      <w:sz w:val="12"/>
                      <w:szCs w:val="12"/>
                      <w:shd w:val="clear" w:color="auto" w:fill="auto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v</m:t>
                  </m:r>
                </m:e>
              </m:acc>
            </m:oMath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заряженной частицы направлена под углом а к вектору</w:t>
            </w:r>
            <w:r w:rsidRPr="00FE6C46">
              <w:rPr>
                <w:rStyle w:val="LucidaSansUnicode1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LucidaSansUnicode10"/>
                      <w:rFonts w:ascii="Cambria Math" w:eastAsia="Arial Unicode MS" w:hAnsiTheme="minorHAnsi" w:cstheme="minorHAnsi"/>
                      <w:b w:val="0"/>
                      <w:i/>
                      <w:sz w:val="12"/>
                      <w:szCs w:val="12"/>
                      <w:lang w:eastAsia="ru-RU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LucidaSansUnicode10"/>
                      <w:rFonts w:ascii="Cambria Math" w:hAnsiTheme="minorHAnsi" w:cstheme="minorHAnsi"/>
                      <w:sz w:val="12"/>
                      <w:szCs w:val="12"/>
                    </w:rPr>
                    <m:t>В</m:t>
                  </m:r>
                </m:e>
              </m:acc>
            </m:oMath>
            <w:proofErr w:type="gramStart"/>
            <w:r w:rsidRPr="00FE6C46">
              <w:rPr>
                <w:rStyle w:val="LucidaSansUnicode10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,</w:t>
            </w:r>
            <w:proofErr w:type="gramEnd"/>
            <w:r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то ее движение можно пред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ставить в виде суперпозиции: 1) равно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мерного прямолинейного движения вдоль поля со скоростью </w:t>
            </w:r>
          </w:p>
          <w:p w:rsidR="00FB3077" w:rsidRPr="00FE6C46" w:rsidRDefault="000D3EE9" w:rsidP="00FB3077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m:oMath>
              <m:sSub>
                <m:sSubPr>
                  <m:ctrlPr>
                    <w:rPr>
                      <w:rFonts w:ascii="Cambria Math" w:eastAsia="Arial Unicode MS" w:hAnsiTheme="minorHAnsi" w:cstheme="minorHAnsi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v</m:t>
                  </m:r>
                </m:e>
                <m:sub>
                  <m:r>
                    <w:rPr>
                      <w:rFonts w:asciiTheme="minorHAnsi" w:hAnsi="Cambria Math" w:cstheme="minorHAnsi"/>
                      <w:sz w:val="12"/>
                      <w:szCs w:val="12"/>
                    </w:rPr>
                    <m:t>⫽</m:t>
                  </m:r>
                </m:sub>
              </m:sSub>
            </m:oMath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= </w:t>
            </w:r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v</w:t>
            </w:r>
            <m:oMath>
              <m:func>
                <m:funcPr>
                  <m:ctrlPr>
                    <w:rPr>
                      <w:rFonts w:ascii="Cambria Math" w:eastAsia="Arial Unicode MS" w:hAnsiTheme="minorHAnsi" w:cstheme="minorHAnsi"/>
                      <w:i/>
                      <w:sz w:val="12"/>
                      <w:szCs w:val="12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Arial Unicode MS" w:hAnsiTheme="minorHAnsi" w:cstheme="minorHAnsi"/>
                      <w:sz w:val="12"/>
                      <w:szCs w:val="12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α</m:t>
                  </m:r>
                </m:e>
              </m:func>
            </m:oMath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t>; 2) равно</w:t>
            </w:r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мерного движения со скоростью </w:t>
            </w:r>
            <w:r w:rsidR="00FB3077" w:rsidRPr="00FE6C46">
              <w:rPr>
                <w:rStyle w:val="9pt"/>
                <w:rFonts w:asciiTheme="minorHAnsi" w:hAnsiTheme="minorHAnsi" w:cstheme="minorHAnsi"/>
                <w:sz w:val="12"/>
                <w:szCs w:val="12"/>
                <w:lang w:val="en-US"/>
              </w:rPr>
              <w:t>v</w:t>
            </w:r>
            <m:oMath>
              <m:r>
                <w:rPr>
                  <w:rFonts w:asciiTheme="minorHAnsi" w:hAnsi="Cambria Math" w:cstheme="minorHAnsi"/>
                  <w:sz w:val="12"/>
                  <w:szCs w:val="12"/>
                </w:rPr>
                <m:t>⫠</m:t>
              </m:r>
            </m:oMath>
            <w:r w:rsidR="00FB3077" w:rsidRPr="00FE6C46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= </w:t>
            </w:r>
            <w:r w:rsidR="00FB3077" w:rsidRPr="00FE6C46">
              <w:rPr>
                <w:rStyle w:val="9pt"/>
                <w:rFonts w:asciiTheme="minorHAnsi" w:hAnsiTheme="minorHAnsi" w:cstheme="minorHAnsi"/>
                <w:sz w:val="12"/>
                <w:szCs w:val="12"/>
                <w:lang w:val="en-US"/>
              </w:rPr>
              <w:t>v</w:t>
            </w:r>
            <m:oMath>
              <m:func>
                <m:funcPr>
                  <m:ctrlPr>
                    <w:rPr>
                      <w:rStyle w:val="9pt"/>
                      <w:rFonts w:ascii="Cambria Math" w:eastAsia="Arial Unicode MS" w:hAnsiTheme="minorHAnsi" w:cstheme="minorHAnsi"/>
                      <w:b w:val="0"/>
                      <w:sz w:val="12"/>
                      <w:szCs w:val="12"/>
                      <w:shd w:val="clear" w:color="auto" w:fill="auto"/>
                      <w:lang w:val="en-US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Style w:val="9pt"/>
                      <w:rFonts w:ascii="Cambria Math" w:eastAsia="Arial Unicode MS" w:hAnsiTheme="minorHAnsi" w:cstheme="minorHAnsi"/>
                      <w:sz w:val="12"/>
                      <w:szCs w:val="12"/>
                      <w:lang w:val="en-US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Style w:val="9pt"/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α</m:t>
                  </m:r>
                </m:e>
              </m:func>
            </m:oMath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t xml:space="preserve"> по окружности в плоскости, пер</w:t>
            </w:r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пендикулярной полю. В результате сложения обоих движений возникает движение по спирали, ось кото</w:t>
            </w:r>
            <w:r w:rsidR="00FB3077"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рой параллельна магнитному полю. Шаг винтовой линии </w:t>
            </w:r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h</w:t>
            </w:r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m:oMath>
              <m:sSub>
                <m:sSubPr>
                  <m:ctrlPr>
                    <w:rPr>
                      <w:rFonts w:ascii="Cambria Math" w:eastAsia="Arial Unicode MS" w:hAnsiTheme="minorHAnsi" w:cstheme="minorHAnsi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v</m:t>
                  </m:r>
                </m:e>
                <m:sub>
                  <m:r>
                    <w:rPr>
                      <w:rFonts w:asciiTheme="minorHAnsi" w:hAnsi="Cambria Math" w:cstheme="minorHAnsi"/>
                      <w:sz w:val="12"/>
                      <w:szCs w:val="12"/>
                    </w:rPr>
                    <m:t>⫽</m:t>
                  </m:r>
                </m:sub>
              </m:sSub>
            </m:oMath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T</w:t>
            </w:r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</w:t>
            </w:r>
            <w:proofErr w:type="spellStart"/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vT</w:t>
            </w:r>
            <m:oMath>
              <w:proofErr w:type="spellEnd"/>
              <m:func>
                <m:funcPr>
                  <m:ctrlPr>
                    <w:rPr>
                      <w:rFonts w:ascii="Cambria Math" w:eastAsia="Arial Unicode MS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funcPr>
                <m:fNam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π</m:t>
                  </m:r>
                </m:e>
              </m:func>
            </m:oMath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=2</w:t>
            </w:r>
            <w:proofErr w:type="spellStart"/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πmv</w:t>
            </w:r>
            <m:oMath>
              <w:proofErr w:type="spellEnd"/>
              <m:func>
                <m:funcPr>
                  <m:ctrlPr>
                    <w:rPr>
                      <w:rFonts w:ascii="Cambria Math" w:eastAsia="Arial Unicode MS" w:hAnsiTheme="minorHAnsi" w:cstheme="minorHAnsi"/>
                      <w:i/>
                      <w:sz w:val="12"/>
                      <w:szCs w:val="12"/>
                      <w:lang w:val="en-US" w:eastAsia="ru-RU"/>
                    </w:rPr>
                  </m:ctrlPr>
                </m:funcPr>
                <m:fNam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  <w:lang w:val="en-US"/>
                    </w:rPr>
                    <m:t>α</m:t>
                  </m:r>
                </m:e>
              </m:func>
            </m:oMath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/(</w:t>
            </w:r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  <w:lang w:val="en-US"/>
              </w:rPr>
              <w:t>BQ</w:t>
            </w:r>
            <w:r w:rsidR="00FB3077" w:rsidRPr="00FE6C46">
              <w:rPr>
                <w:rFonts w:asciiTheme="minorHAnsi" w:hAnsiTheme="minorHAnsi" w:cstheme="minorHAnsi"/>
                <w:i/>
                <w:sz w:val="12"/>
                <w:szCs w:val="12"/>
              </w:rPr>
              <w:t>)</w:t>
            </w:r>
          </w:p>
          <w:p w:rsidR="00FB3077" w:rsidRPr="00FE6C46" w:rsidRDefault="00FB3077" w:rsidP="00FB3077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FE6C46">
              <w:rPr>
                <w:rFonts w:asciiTheme="minorHAnsi" w:hAnsiTheme="minorHAnsi" w:cstheme="minorHAnsi"/>
                <w:sz w:val="12"/>
                <w:szCs w:val="12"/>
              </w:rPr>
              <w:t>Направление, в котором закручивается спираль, зависит от знака заряда ча</w:t>
            </w:r>
            <w:r w:rsidRPr="00FE6C46">
              <w:rPr>
                <w:rFonts w:asciiTheme="minorHAnsi" w:hAnsiTheme="minorHAnsi" w:cstheme="minorHAnsi"/>
                <w:sz w:val="12"/>
                <w:szCs w:val="12"/>
              </w:rPr>
              <w:softHyphen/>
              <w:t>стицы.</w:t>
            </w:r>
          </w:p>
          <w:p w:rsidR="00FB3077" w:rsidRPr="00FE6C46" w:rsidRDefault="00FB3077" w:rsidP="00FB3077">
            <w:pPr>
              <w:rPr>
                <w:sz w:val="12"/>
                <w:szCs w:val="12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E042D5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16.</w:t>
            </w:r>
          </w:p>
          <w:p w:rsidR="0072003C" w:rsidRPr="00FE6C46" w:rsidRDefault="0072003C" w:rsidP="0072003C">
            <w:pPr>
              <w:pStyle w:val="a4"/>
              <w:spacing w:line="93" w:lineRule="atLeast"/>
              <w:rPr>
                <w:rFonts w:asciiTheme="minorHAnsi" w:hAnsiTheme="minorHAnsi" w:cs="Arial"/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3)</w:t>
            </w:r>
            <w:r w:rsidRPr="00FE6C46">
              <w:rPr>
                <w:rFonts w:ascii="Arial" w:hAnsi="Arial" w:cs="Arial"/>
                <w:color w:val="65666A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 w:cs="Arial"/>
                <w:sz w:val="12"/>
                <w:szCs w:val="12"/>
              </w:rPr>
              <w:t>На границе двух достаточно протяженных (бесконечных) магнетиков с различными магнитными проницаемостями 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μ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1</m:t>
                  </m:r>
                </m:sub>
              </m:sSub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μ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2</m:t>
                  </m:r>
                </m:sub>
              </m:sSub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 линии индукции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2"/>
                      <w:szCs w:val="12"/>
                      <w:lang w:val="en-US"/>
                    </w:rPr>
                    <m:t>B</m:t>
                  </m:r>
                </m:e>
              </m:acc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 и напряженности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12"/>
                      <w:szCs w:val="12"/>
                      <w:lang w:val="en-US"/>
                    </w:rPr>
                    <m:t>H</m:t>
                  </m:r>
                </m:e>
              </m:acc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> магнитного поля испытывают излом. Сохраняется тангенциальная составляющая вектора напряженности и нормальная составляющая вектора индукции магнитного поля:  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1τ=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2τ</m:t>
                  </m:r>
                </m:sub>
              </m:sSub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1n=</m:t>
                  </m:r>
                </m:sub>
              </m:sSub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B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2n</m:t>
                  </m:r>
                </m:sub>
              </m:sSub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. </w:t>
            </w:r>
          </w:p>
          <w:p w:rsidR="0072003C" w:rsidRPr="00FE6C46" w:rsidRDefault="0072003C" w:rsidP="0072003C">
            <w:pPr>
              <w:pStyle w:val="a4"/>
              <w:spacing w:line="93" w:lineRule="atLeast"/>
              <w:rPr>
                <w:rFonts w:asciiTheme="minorHAnsi" w:hAnsiTheme="minorHAnsi" w:cs="Arial"/>
                <w:sz w:val="12"/>
                <w:szCs w:val="12"/>
              </w:rPr>
            </w:pPr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Если среды не являются ферромагнитными, то на границе их раздела с учетом связи </w:t>
            </w:r>
            <m:oMath>
              <m:r>
                <w:rPr>
                  <w:rFonts w:ascii="Cambria Math" w:hAnsi="Cambria Math"/>
                  <w:sz w:val="12"/>
                  <w:szCs w:val="12"/>
                </w:rPr>
                <m:t>B=</m:t>
              </m:r>
              <m:sSub>
                <m:sSubPr>
                  <m:ctrlPr>
                    <w:rPr>
                      <w:rFonts w:ascii="Cambria Math" w:eastAsiaTheme="minorHAnsi" w:hAnsi="Cambria Math"/>
                      <w:bCs/>
                      <w:i/>
                      <w:sz w:val="12"/>
                      <w:szCs w:val="1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>μH</m:t>
              </m:r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 должны выполняться условия: </w:t>
            </w:r>
          </w:p>
          <w:p w:rsidR="0072003C" w:rsidRPr="00FE6C46" w:rsidRDefault="000D3EE9" w:rsidP="0072003C">
            <w:pPr>
              <w:pStyle w:val="a4"/>
              <w:spacing w:line="93" w:lineRule="atLeast"/>
              <w:rPr>
                <w:rFonts w:asciiTheme="minorHAnsi" w:hAnsiTheme="minorHAnsi" w:cs="Arial"/>
                <w:sz w:val="12"/>
                <w:szCs w:val="1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1n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2n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12"/>
                    <w:szCs w:val="12"/>
                  </w:rPr>
                  <m:t xml:space="preserve">  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1τ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2τ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72003C" w:rsidRPr="00FE6C46" w:rsidRDefault="0072003C" w:rsidP="0072003C">
            <w:pPr>
              <w:pStyle w:val="a4"/>
              <w:spacing w:line="93" w:lineRule="atLeast"/>
              <w:rPr>
                <w:rFonts w:asciiTheme="minorHAnsi" w:hAnsiTheme="minorHAnsi" w:cs="Arial"/>
                <w:sz w:val="12"/>
                <w:szCs w:val="12"/>
                <w:lang w:val="en-US"/>
              </w:rPr>
            </w:pPr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Поэтому    </w:t>
            </w:r>
          </w:p>
          <w:p w:rsidR="0072003C" w:rsidRPr="00FE6C46" w:rsidRDefault="000D3EE9" w:rsidP="0072003C">
            <w:pPr>
              <w:pStyle w:val="a4"/>
              <w:spacing w:line="93" w:lineRule="atLeast"/>
              <w:jc w:val="center"/>
              <w:rPr>
                <w:rFonts w:asciiTheme="minorHAnsi" w:hAnsiTheme="minorHAnsi" w:cs="Arial"/>
                <w:sz w:val="12"/>
                <w:szCs w:val="12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 xml:space="preserve">tg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12"/>
                        <w:szCs w:val="12"/>
                      </w:rPr>
                      <m:t xml:space="preserve">tg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f>
                      <m:fPr>
                        <m:type m:val="skw"/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1τ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1n</m:t>
                            </m:r>
                          </m:sub>
                        </m:sSub>
                      </m:den>
                    </m:f>
                  </m:num>
                  <m:den>
                    <m:f>
                      <m:fPr>
                        <m:type m:val="skw"/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2τ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2"/>
                                <w:szCs w:val="12"/>
                              </w:rPr>
                              <m:t>2n</m:t>
                            </m:r>
                          </m:sub>
                        </m:sSub>
                      </m:den>
                    </m:f>
                  </m:den>
                </m:f>
                <m:r>
                  <w:rPr>
                    <w:rFonts w:ascii="Cambria Math" w:hAnsi="Cambria Math" w:cs="Arial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2"/>
                        <w:szCs w:val="1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72003C" w:rsidRPr="00FE6C46" w:rsidRDefault="0072003C" w:rsidP="0072003C">
            <w:pPr>
              <w:pStyle w:val="a4"/>
              <w:spacing w:line="93" w:lineRule="atLeast"/>
              <w:rPr>
                <w:rFonts w:asciiTheme="minorHAnsi" w:hAnsiTheme="minorHAnsi" w:cs="Arial"/>
                <w:sz w:val="12"/>
                <w:szCs w:val="12"/>
              </w:rPr>
            </w:pPr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 где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α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1</m:t>
                  </m:r>
                </m:sub>
              </m:sSub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 и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α</m:t>
                  </m:r>
                </m:e>
                <m:sub>
                  <m:r>
                    <w:rPr>
                      <w:rFonts w:ascii="Cambria Math" w:hAnsi="Cambria Math" w:cs="Arial"/>
                      <w:sz w:val="12"/>
                      <w:szCs w:val="12"/>
                    </w:rPr>
                    <m:t>2</m:t>
                  </m:r>
                </m:sub>
              </m:sSub>
            </m:oMath>
            <w:r w:rsidRPr="00FE6C46">
              <w:rPr>
                <w:rFonts w:asciiTheme="minorHAnsi" w:hAnsiTheme="minorHAnsi" w:cs="Arial"/>
                <w:sz w:val="12"/>
                <w:szCs w:val="12"/>
              </w:rPr>
              <w:t xml:space="preserve"> - углы между линией индукции (напряженности) и нормалью к поверхности раздела магнетиков. </w:t>
            </w:r>
          </w:p>
          <w:p w:rsidR="00FB3077" w:rsidRPr="0072003C" w:rsidRDefault="00FB3077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72003C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15.</w:t>
            </w:r>
          </w:p>
          <w:p w:rsidR="00167098" w:rsidRPr="00FE6C46" w:rsidRDefault="00167098" w:rsidP="00167098">
            <w:pPr>
              <w:pStyle w:val="af1"/>
              <w:rPr>
                <w:rFonts w:asciiTheme="minorHAnsi" w:hAnsiTheme="minorHAnsi"/>
                <w:sz w:val="12"/>
                <w:szCs w:val="12"/>
              </w:rPr>
            </w:pPr>
            <w:proofErr w:type="spellStart"/>
            <w:r w:rsidRPr="00FE6C46">
              <w:rPr>
                <w:rFonts w:asciiTheme="minorHAnsi" w:hAnsiTheme="minorHAnsi"/>
                <w:sz w:val="12"/>
                <w:szCs w:val="12"/>
              </w:rPr>
              <w:t>намагниченость</w:t>
            </w:r>
            <w:proofErr w:type="spellEnd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 прямо пропорциональна напряжённости поля вызывающего </w:t>
            </w:r>
            <w:proofErr w:type="spellStart"/>
            <w:r w:rsidRPr="00FE6C46">
              <w:rPr>
                <w:rFonts w:asciiTheme="minorHAnsi" w:hAnsiTheme="minorHAnsi"/>
                <w:sz w:val="12"/>
                <w:szCs w:val="12"/>
              </w:rPr>
              <w:t>намагничение</w:t>
            </w:r>
            <w:proofErr w:type="spellEnd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/>
                <w:sz w:val="12"/>
                <w:szCs w:val="12"/>
                <w:lang w:val="en-US"/>
              </w:rPr>
              <w:t>J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>=</w:t>
            </w:r>
            <w:r w:rsidRPr="00FE6C46">
              <w:rPr>
                <w:rFonts w:asciiTheme="minorHAnsi" w:hAnsiTheme="minorHAnsi"/>
                <w:sz w:val="12"/>
                <w:szCs w:val="12"/>
                <w:lang w:val="en-US"/>
              </w:rPr>
              <w:sym w:font="Symbol" w:char="F063"/>
            </w:r>
            <w:r w:rsidRPr="00FE6C46">
              <w:rPr>
                <w:rFonts w:asciiTheme="minorHAnsi" w:hAnsiTheme="minorHAnsi"/>
                <w:sz w:val="12"/>
                <w:szCs w:val="12"/>
                <w:lang w:val="en-US"/>
              </w:rPr>
              <w:t>H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, 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63"/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 - магнитная восприимчивость вещества. </w:t>
            </w:r>
          </w:p>
          <w:p w:rsidR="00167098" w:rsidRPr="00FE6C46" w:rsidRDefault="00167098" w:rsidP="00167098">
            <w:pPr>
              <w:pStyle w:val="af1"/>
              <w:rPr>
                <w:rFonts w:asciiTheme="minorHAnsi" w:hAnsiTheme="minorHAnsi"/>
                <w:sz w:val="12"/>
                <w:szCs w:val="12"/>
              </w:rPr>
            </w:pPr>
            <w:r w:rsidRPr="00FE6C46">
              <w:rPr>
                <w:rFonts w:asciiTheme="minorHAnsi" w:hAnsiTheme="minorHAnsi"/>
                <w:sz w:val="12"/>
                <w:szCs w:val="12"/>
              </w:rPr>
              <w:t>6)Магнитная восприимчивость и  магнитная проницаемость.</w:t>
            </w:r>
          </w:p>
          <w:p w:rsidR="00167098" w:rsidRPr="00FE6C46" w:rsidRDefault="00167098" w:rsidP="00167098">
            <w:pPr>
              <w:pStyle w:val="af1"/>
              <w:rPr>
                <w:rFonts w:asciiTheme="minorHAnsi" w:hAnsiTheme="minorHAnsi"/>
                <w:sz w:val="12"/>
                <w:szCs w:val="12"/>
              </w:rPr>
            </w:pPr>
            <w:r w:rsidRPr="00FE6C46">
              <w:rPr>
                <w:rFonts w:asciiTheme="minorHAnsi" w:hAnsiTheme="minorHAnsi"/>
                <w:sz w:val="12"/>
                <w:szCs w:val="12"/>
              </w:rPr>
              <w:t xml:space="preserve">Магнитная проницаемость среды </w:t>
            </w:r>
            <w:proofErr w:type="gramStart"/>
            <w:r w:rsidRPr="00FE6C46">
              <w:rPr>
                <w:rFonts w:asciiTheme="minorHAnsi" w:hAnsiTheme="minorHAnsi"/>
                <w:sz w:val="12"/>
                <w:szCs w:val="12"/>
              </w:rPr>
              <w:t>показывает во сколько раз магнитное поле макротоков усиливается</w:t>
            </w:r>
            <w:proofErr w:type="gramEnd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за счёт микротоков среды.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6D"/>
            </w:r>
            <w:r w:rsidRPr="00FE6C46">
              <w:rPr>
                <w:rFonts w:asciiTheme="minorHAnsi" w:hAnsiTheme="minorHAnsi"/>
                <w:sz w:val="12"/>
                <w:szCs w:val="12"/>
              </w:rPr>
              <w:t>=1+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63"/>
            </w:r>
          </w:p>
          <w:p w:rsidR="00167098" w:rsidRPr="00FE6C46" w:rsidRDefault="00167098" w:rsidP="00FB3077">
            <w:pPr>
              <w:rPr>
                <w:sz w:val="12"/>
                <w:szCs w:val="12"/>
                <w:lang w:val="en-US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18.</w:t>
            </w:r>
          </w:p>
          <w:p w:rsidR="00E042D5" w:rsidRPr="001455F4" w:rsidRDefault="00E042D5" w:rsidP="00E042D5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отличается от нуля, т. е. в ферромагнетике наблюдается</w:t>
            </w:r>
            <w:r w:rsidRPr="00E3215F"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proofErr w:type="gramStart"/>
            <w:r w:rsidRPr="00E3215F">
              <w:rPr>
                <w:rStyle w:val="11pt2"/>
                <w:rFonts w:asciiTheme="minorHAnsi" w:hAnsiTheme="minorHAnsi" w:cstheme="minorHAnsi"/>
                <w:b w:val="0"/>
                <w:i/>
                <w:sz w:val="12"/>
                <w:szCs w:val="12"/>
              </w:rPr>
              <w:t>оста</w:t>
            </w:r>
            <w:r w:rsidRPr="00E3215F">
              <w:rPr>
                <w:rStyle w:val="11pt2"/>
                <w:rFonts w:asciiTheme="minorHAnsi" w:hAnsiTheme="minorHAnsi" w:cstheme="minorHAnsi"/>
                <w:b w:val="0"/>
                <w:i/>
                <w:sz w:val="12"/>
                <w:szCs w:val="12"/>
              </w:rPr>
              <w:softHyphen/>
              <w:t>точное</w:t>
            </w:r>
            <w:proofErr w:type="gramEnd"/>
            <w:r w:rsidRPr="00E3215F">
              <w:rPr>
                <w:rStyle w:val="11pt2"/>
                <w:rFonts w:asciiTheme="minorHAnsi" w:hAnsiTheme="minorHAnsi" w:cstheme="minorHAnsi"/>
                <w:b w:val="0"/>
                <w:i/>
                <w:sz w:val="12"/>
                <w:szCs w:val="12"/>
              </w:rPr>
              <w:t xml:space="preserve"> </w:t>
            </w:r>
            <w:proofErr w:type="spellStart"/>
            <w:r w:rsidRPr="00E3215F">
              <w:rPr>
                <w:rStyle w:val="11pt2"/>
                <w:rFonts w:asciiTheme="minorHAnsi" w:hAnsiTheme="minorHAnsi" w:cstheme="minorHAnsi"/>
                <w:b w:val="0"/>
                <w:i/>
                <w:sz w:val="12"/>
                <w:szCs w:val="12"/>
              </w:rPr>
              <w:t>намагничение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J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ос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.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Намагниче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ние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обращается в нуль под действием поля</w:t>
            </w:r>
            <w:r w:rsidRPr="00E3215F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Нс,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имеющего направление, противо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положное полю, вызвавшему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намагниче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ние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. При дальнейшем увеличении проти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воположного поля ферромагнетик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перемагничивается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(кривая</w:t>
            </w:r>
            <w:r w:rsidRPr="00E3215F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3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—</w:t>
            </w:r>
            <w:r w:rsidRPr="00E3215F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>4),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и при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Н</w:t>
            </w:r>
            <w:proofErr w:type="gram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=-</w:t>
            </w:r>
            <w:proofErr w:type="gram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Н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нас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достигается насыщение (точ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ка</w:t>
            </w:r>
            <w:r w:rsidRPr="00E3215F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4).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Затем ферромагнетик можно опять размагнитить (кривая 4—5—б) и вновь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перемагнитить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до насыщения (кривая </w:t>
            </w:r>
            <w:r w:rsidRPr="00E3215F">
              <w:rPr>
                <w:rStyle w:val="Arial"/>
                <w:rFonts w:asciiTheme="minorHAnsi" w:hAnsiTheme="minorHAnsi" w:cstheme="minorHAnsi"/>
                <w:sz w:val="12"/>
                <w:szCs w:val="12"/>
              </w:rPr>
              <w:t>6-1).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П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ри действии на фер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ромагнетик переменного магнитного поля намагниченность 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J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изменяется в соответ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ствии с кривой 1—2—3—4—5—6—1, кото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рая называется</w:t>
            </w:r>
            <w:r w:rsidRPr="00E3215F"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 xml:space="preserve"> петлей гистерезиса</w:t>
            </w:r>
            <w:r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>.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Д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ля каждого ферромагнетика имеется определенная температура, называемая</w:t>
            </w:r>
            <w:r w:rsidRPr="00E3215F"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E3215F">
              <w:rPr>
                <w:rStyle w:val="11pt2"/>
                <w:rFonts w:asciiTheme="minorHAnsi" w:hAnsiTheme="minorHAnsi" w:cstheme="minorHAnsi"/>
                <w:i/>
                <w:sz w:val="12"/>
                <w:szCs w:val="12"/>
              </w:rPr>
              <w:t>точкой Кюри</w:t>
            </w:r>
            <w:r w:rsidRPr="00E3215F"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 xml:space="preserve">, 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при которой он теряет свои магнитные свойства. При нагревании образца выше точки Кюри ферромагнетик превращается в обычный парамагнетик. </w:t>
            </w:r>
            <w:proofErr w:type="gram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Переход вещест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ва из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ферромагнитного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состояния в пара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магнитное, происходящий в точке Кюри, не сопровождается поглощением или вы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делением теплоты.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.Ферромагнетики при температурах ниже точки Кюри обладают спонтанной намаг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ниченностью независимо от наличия внеш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него намагничивающего поля.</w:t>
            </w:r>
            <w:proofErr w:type="gram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Спонтанное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намагничение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, однако, находится в кажу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щемся противоречии с тем, что многие </w:t>
            </w:r>
            <w:proofErr w:type="spell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ферромагнитные</w:t>
            </w:r>
            <w:proofErr w:type="spell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материалы даже при тем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пературах ниже точки Кюри не намагниче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ны. Для устр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анения этого противоречия введена гипотеза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, согласно которой ферромагнетик ниже точки Кюри разбива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ется на большое число малых макроскопи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ческих областей —</w:t>
            </w:r>
            <w:r w:rsidRPr="00E3215F">
              <w:rPr>
                <w:rStyle w:val="11pt2"/>
                <w:rFonts w:asciiTheme="minorHAnsi" w:hAnsiTheme="minorHAnsi" w:cstheme="minorHAnsi"/>
                <w:sz w:val="12"/>
                <w:szCs w:val="12"/>
              </w:rPr>
              <w:t xml:space="preserve"> доменов,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самопроиз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вольно намагниченных до насыщения.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>При отсутствии внешнего магнитного поля магнитные моменты отдельных до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менов ориентированы хаотически и ком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пенсируют друг друга, поэтому результи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рующий магнитный момент ферромагнети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ка равен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0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и ферромагнетик не намагничен. Внешнее магнитное поле ори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ентирует по полю магнитные моменты целых об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ластей спонтанной намагниченности. По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этому с ростом 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H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намагниченность 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J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и магнитная индукции</w:t>
            </w:r>
            <w:proofErr w:type="gramStart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E3215F">
              <w:rPr>
                <w:rStyle w:val="119pt"/>
                <w:rFonts w:asciiTheme="minorHAnsi" w:hAnsiTheme="minorHAnsi" w:cstheme="minorHAnsi"/>
                <w:b w:val="0"/>
                <w:sz w:val="12"/>
                <w:szCs w:val="12"/>
              </w:rPr>
              <w:t>В</w:t>
            </w:r>
            <w:proofErr w:type="gramEnd"/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уже в довольно слабых полях растут очень быстро. Этим объясня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ется также увеличение μ ферромагнетиков до максимального значения в слабых по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лях. Эксперименты показа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ли, что зависимость 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от </w:t>
            </w:r>
            <w:r w:rsidRPr="00E3215F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H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t xml:space="preserve"> не является плавной, а имеет ступенчатый вид. Это свидетель</w:t>
            </w:r>
            <w:r w:rsidRPr="00E3215F">
              <w:rPr>
                <w:rFonts w:asciiTheme="minorHAnsi" w:hAnsiTheme="minorHAnsi" w:cstheme="minorHAnsi"/>
                <w:sz w:val="12"/>
                <w:szCs w:val="12"/>
              </w:rPr>
              <w:softHyphen/>
              <w:t>ствует о том, что внутри ферромагнетика домены поворачиваются по полю скачком.</w:t>
            </w:r>
          </w:p>
          <w:p w:rsidR="00E042D5" w:rsidRPr="00FE6C46" w:rsidRDefault="00E042D5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17.</w:t>
            </w:r>
          </w:p>
          <w:p w:rsidR="00D548C1" w:rsidRPr="00FE6C46" w:rsidRDefault="00D548C1" w:rsidP="0072003C">
            <w:pPr>
              <w:pStyle w:val="a4"/>
              <w:spacing w:line="93" w:lineRule="atLeast"/>
              <w:rPr>
                <w:sz w:val="12"/>
                <w:szCs w:val="12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lastRenderedPageBreak/>
              <w:t>20.</w:t>
            </w:r>
          </w:p>
          <w:p w:rsidR="00D548C1" w:rsidRPr="00E042D5" w:rsidRDefault="000D3EE9" w:rsidP="00FB3077">
            <w:pPr>
              <w:rPr>
                <w:rFonts w:eastAsiaTheme="minorEastAsia"/>
                <w:sz w:val="12"/>
                <w:szCs w:val="1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21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=-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21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dt</m:t>
                    </m:r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Аналогично, при протекании в контуре 2 тока </w:t>
            </w:r>
            <w:r w:rsidRPr="00FE6C46">
              <w:rPr>
                <w:rFonts w:eastAsiaTheme="minorEastAsia"/>
                <w:sz w:val="12"/>
                <w:szCs w:val="12"/>
                <w:lang w:val="en-US"/>
              </w:rPr>
              <w:t>I</w:t>
            </w:r>
            <w:r w:rsidRPr="00FE6C46">
              <w:rPr>
                <w:rFonts w:eastAsiaTheme="minorEastAsia"/>
                <w:sz w:val="12"/>
                <w:szCs w:val="12"/>
                <w:vertAlign w:val="subscript"/>
              </w:rPr>
              <w:t>2</w:t>
            </w:r>
            <w:r w:rsidRPr="00FE6C46">
              <w:rPr>
                <w:rFonts w:eastAsiaTheme="minorEastAsia"/>
                <w:sz w:val="12"/>
                <w:szCs w:val="12"/>
              </w:rPr>
              <w:t xml:space="preserve"> магнитный поток пронизывает первый контур. Если Ф</w:t>
            </w:r>
            <w:r w:rsidRPr="00FE6C46">
              <w:rPr>
                <w:rFonts w:eastAsiaTheme="minorEastAsia"/>
                <w:sz w:val="12"/>
                <w:szCs w:val="12"/>
                <w:vertAlign w:val="subscript"/>
              </w:rPr>
              <w:t>12</w:t>
            </w:r>
            <w:r w:rsidRPr="00FE6C46">
              <w:rPr>
                <w:rFonts w:eastAsiaTheme="minorEastAsia"/>
                <w:sz w:val="12"/>
                <w:szCs w:val="12"/>
              </w:rPr>
              <w:t xml:space="preserve"> – часть этого потока, пронизывающего контур </w:t>
            </w:r>
            <w:r w:rsidRPr="00FE6C46">
              <w:rPr>
                <w:rFonts w:eastAsiaTheme="minorEastAsia"/>
                <w:sz w:val="12"/>
                <w:szCs w:val="12"/>
                <w:lang w:val="en-US"/>
              </w:rPr>
              <w:t>I</w:t>
            </w:r>
            <w:r w:rsidRPr="00FE6C46">
              <w:rPr>
                <w:rFonts w:eastAsiaTheme="minorEastAsia"/>
                <w:sz w:val="12"/>
                <w:szCs w:val="12"/>
              </w:rPr>
              <w:t>, то</w:t>
            </w:r>
          </w:p>
          <w:p w:rsidR="00D548C1" w:rsidRPr="00E042D5" w:rsidRDefault="000D3EE9" w:rsidP="00FB3077">
            <w:pPr>
              <w:rPr>
                <w:rFonts w:eastAsiaTheme="minorEastAsia"/>
                <w:sz w:val="12"/>
                <w:szCs w:val="1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Ф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12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12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</m:t>
                    </m:r>
                  </m:sub>
                </m:sSub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Если ток </w:t>
            </w:r>
            <w:r w:rsidRPr="00FE6C46">
              <w:rPr>
                <w:rFonts w:eastAsiaTheme="minorEastAsia"/>
                <w:sz w:val="12"/>
                <w:szCs w:val="12"/>
                <w:lang w:val="en-US"/>
              </w:rPr>
              <w:t>I</w:t>
            </w:r>
            <w:r w:rsidRPr="00FE6C46">
              <w:rPr>
                <w:rFonts w:eastAsiaTheme="minorEastAsia"/>
                <w:sz w:val="12"/>
                <w:szCs w:val="12"/>
              </w:rPr>
              <w:t>2 изменяется, то в контуре</w:t>
            </w:r>
            <w:proofErr w:type="gramStart"/>
            <w:r w:rsidRPr="00FE6C46">
              <w:rPr>
                <w:rFonts w:eastAsiaTheme="minorEastAsia"/>
                <w:sz w:val="12"/>
                <w:szCs w:val="12"/>
              </w:rPr>
              <w:t>1</w:t>
            </w:r>
            <w:proofErr w:type="gramEnd"/>
            <w:r w:rsidRPr="00FE6C46">
              <w:rPr>
                <w:rFonts w:eastAsiaTheme="minorEastAsia"/>
                <w:sz w:val="12"/>
                <w:szCs w:val="12"/>
              </w:rPr>
              <w:t xml:space="preserve"> индуцируется э.д.с.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ε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  <w:lang w:val="en-US"/>
                    </w:rPr>
                    <m:t>i</m:t>
                  </m:r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1</m:t>
                  </m:r>
                </m:sub>
              </m:sSub>
            </m:oMath>
            <w:r w:rsidRPr="00FE6C46">
              <w:rPr>
                <w:rFonts w:eastAsiaTheme="minorEastAsia"/>
                <w:sz w:val="12"/>
                <w:szCs w:val="12"/>
              </w:rPr>
              <w:t>, которая равна и противоположна по знаку скорости изменения магнитного потока Ф12, созданного током во втором контуре и пронизывающего первый:</w:t>
            </w:r>
          </w:p>
          <w:p w:rsidR="00D548C1" w:rsidRPr="00FE6C46" w:rsidRDefault="000D3EE9" w:rsidP="00FB3077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  <w:lang w:val="en-US"/>
                      </w:rPr>
                      <m:t>i1</m:t>
                    </m:r>
                  </m:sub>
                </m:sSub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Ф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12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=-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12</m:t>
                    </m:r>
                  </m:sub>
                </m:s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dt</m:t>
                    </m:r>
                  </m:den>
                </m:f>
              </m:oMath>
            </m:oMathPara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Явление возникновения э.д.с. в одном из контуров при изменении силы тока в другом называется взаимной индукцией. Коэффициенты пропорциональности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12"/>
                      <w:szCs w:val="12"/>
                    </w:rPr>
                    <m:t>12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 xml:space="preserve"> и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21</m:t>
                  </m:r>
                </m:sub>
              </m:sSub>
            </m:oMath>
            <w:r w:rsidRPr="00FE6C46">
              <w:rPr>
                <w:rFonts w:eastAsiaTheme="minorEastAsia"/>
                <w:sz w:val="12"/>
                <w:szCs w:val="12"/>
              </w:rPr>
              <w:t xml:space="preserve"> называются взаимной индуктивностью контуров. Расчеты показывают, что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12"/>
                      <w:szCs w:val="12"/>
                    </w:rPr>
                    <m:t>12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21</m:t>
                  </m:r>
                </m:sub>
              </m:sSub>
            </m:oMath>
            <w:r w:rsidRPr="00FE6C46">
              <w:rPr>
                <w:rFonts w:eastAsiaTheme="minorEastAsia"/>
                <w:sz w:val="12"/>
                <w:szCs w:val="12"/>
              </w:rPr>
              <w:t>.</w:t>
            </w:r>
          </w:p>
          <w:p w:rsidR="00D548C1" w:rsidRPr="00FE6C46" w:rsidRDefault="00D548C1" w:rsidP="00FB3077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Эти коэффициенты зависят от геометрической формы, размеров, взаимного расположения контуров и от магнитной проницаемости окружающей контуры среды. Измеряется в Генри (Гн).</w:t>
            </w:r>
          </w:p>
          <w:p w:rsidR="00D548C1" w:rsidRPr="00FE6C46" w:rsidRDefault="00D548C1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19.</w:t>
            </w: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72003C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22.</w:t>
            </w:r>
          </w:p>
          <w:p w:rsidR="00FB3077" w:rsidRPr="00FE6C46" w:rsidRDefault="00FB3077" w:rsidP="00FB3077">
            <w:pPr>
              <w:rPr>
                <w:sz w:val="12"/>
                <w:szCs w:val="12"/>
              </w:rPr>
            </w:pPr>
            <w:r w:rsidRPr="00FE6C46">
              <w:rPr>
                <w:rFonts w:cstheme="minorHAnsi"/>
                <w:sz w:val="12"/>
                <w:szCs w:val="12"/>
              </w:rPr>
              <w:t>Это уравнение показывает, что магнит</w:t>
            </w:r>
            <w:r w:rsidRPr="00FE6C46">
              <w:rPr>
                <w:rFonts w:cstheme="minorHAnsi"/>
                <w:sz w:val="12"/>
                <w:szCs w:val="12"/>
              </w:rPr>
              <w:softHyphen/>
              <w:t>ные поля могут возбуждаться либо дви</w:t>
            </w:r>
            <w:r w:rsidRPr="00FE6C46">
              <w:rPr>
                <w:rFonts w:cstheme="minorHAnsi"/>
                <w:sz w:val="12"/>
                <w:szCs w:val="12"/>
              </w:rPr>
              <w:softHyphen/>
              <w:t>жущимися зарядами (электрическими то</w:t>
            </w:r>
            <w:r w:rsidRPr="00FE6C46">
              <w:rPr>
                <w:rFonts w:cstheme="minorHAnsi"/>
                <w:sz w:val="12"/>
                <w:szCs w:val="12"/>
              </w:rPr>
              <w:softHyphen/>
              <w:t>ками), либо переменными электрическими полями</w:t>
            </w:r>
            <w:r w:rsidR="00C15CB4" w:rsidRPr="00FE6C46">
              <w:rPr>
                <w:rFonts w:cstheme="minorHAnsi"/>
                <w:sz w:val="12"/>
                <w:szCs w:val="12"/>
              </w:rPr>
              <w:t>.</w:t>
            </w: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21.</w:t>
            </w:r>
          </w:p>
          <w:p w:rsidR="007F7A7C" w:rsidRPr="00FE6C46" w:rsidRDefault="007F7A7C" w:rsidP="007F7A7C">
            <w:pPr>
              <w:jc w:val="both"/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Интеграл в правой части </w:t>
            </w:r>
            <w:r w:rsidRPr="00FE6C46">
              <w:rPr>
                <w:b/>
                <w:i/>
                <w:sz w:val="12"/>
                <w:szCs w:val="12"/>
              </w:rPr>
              <w:t>является функцией только от времени</w:t>
            </w:r>
            <w:r w:rsidRPr="00FE6C46">
              <w:rPr>
                <w:sz w:val="12"/>
                <w:szCs w:val="12"/>
              </w:rPr>
              <w:t>.</w:t>
            </w:r>
          </w:p>
          <w:p w:rsidR="007F7A7C" w:rsidRPr="00FE6C46" w:rsidRDefault="007F7A7C" w:rsidP="007F7A7C">
            <w:pPr>
              <w:jc w:val="both"/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Неравенство нулю циркуляции вектора напряженности электрического поля по замкнутому контуру означает, что возбуждаемое переменным магнитным полем </w:t>
            </w:r>
            <w:r w:rsidRPr="00FE6C46">
              <w:rPr>
                <w:b/>
                <w:i/>
                <w:sz w:val="12"/>
                <w:szCs w:val="12"/>
              </w:rPr>
              <w:t>электрическое поле является вихревым</w:t>
            </w:r>
            <w:r w:rsidRPr="00FE6C46">
              <w:rPr>
                <w:sz w:val="12"/>
                <w:szCs w:val="12"/>
              </w:rPr>
              <w:t>, как и само магнитное поле.</w:t>
            </w:r>
          </w:p>
          <w:p w:rsidR="007F7A7C" w:rsidRPr="00FE6C46" w:rsidRDefault="007F7A7C" w:rsidP="007F7A7C">
            <w:pPr>
              <w:jc w:val="both"/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Из первого уравнения Максвелла следует, что </w:t>
            </w:r>
            <w:r w:rsidRPr="00FE6C46">
              <w:rPr>
                <w:b/>
                <w:i/>
                <w:sz w:val="12"/>
                <w:szCs w:val="12"/>
              </w:rPr>
              <w:t>всякое переменное магнитное поле возбуждает в окружающем пространстве вихревое электрическое поле</w:t>
            </w:r>
            <w:r w:rsidRPr="00FE6C46">
              <w:rPr>
                <w:sz w:val="12"/>
                <w:szCs w:val="12"/>
              </w:rPr>
              <w:t>.</w:t>
            </w:r>
          </w:p>
          <w:p w:rsidR="007F7A7C" w:rsidRPr="00FE6C46" w:rsidRDefault="007F7A7C" w:rsidP="007F7A7C">
            <w:pPr>
              <w:jc w:val="both"/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По теореме Стокса в векторном анализе</w:t>
            </w:r>
          </w:p>
          <w:p w:rsidR="007F7A7C" w:rsidRPr="00FE6C46" w:rsidRDefault="007F7A7C" w:rsidP="007F7A7C">
            <w:pPr>
              <w:jc w:val="center"/>
              <w:rPr>
                <w:sz w:val="12"/>
                <w:szCs w:val="12"/>
              </w:rPr>
            </w:pPr>
            <w:r w:rsidRPr="00FE6C46">
              <w:rPr>
                <w:position w:val="-32"/>
                <w:sz w:val="12"/>
                <w:szCs w:val="12"/>
              </w:rPr>
              <w:object w:dxaOrig="1719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3pt;height:21.45pt" o:ole="" fillcolor="window">
                  <v:imagedata r:id="rId6" o:title=""/>
                </v:shape>
                <o:OLEObject Type="Embed" ProgID="Equation.3" ShapeID="_x0000_i1025" DrawAspect="Content" ObjectID="_1338063314" r:id="rId7"/>
              </w:object>
            </w:r>
          </w:p>
          <w:p w:rsidR="007F7A7C" w:rsidRPr="00FE6C46" w:rsidRDefault="007F7A7C" w:rsidP="007F7A7C">
            <w:pPr>
              <w:jc w:val="both"/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где ротор вектора Е выражается определителем</w:t>
            </w:r>
          </w:p>
          <w:p w:rsidR="007F7A7C" w:rsidRPr="00FE6C46" w:rsidRDefault="007F7A7C" w:rsidP="007F7A7C">
            <w:pPr>
              <w:jc w:val="center"/>
              <w:rPr>
                <w:sz w:val="12"/>
                <w:szCs w:val="12"/>
              </w:rPr>
            </w:pPr>
            <w:r w:rsidRPr="00FE6C46">
              <w:rPr>
                <w:position w:val="-62"/>
                <w:sz w:val="12"/>
                <w:szCs w:val="12"/>
              </w:rPr>
              <w:object w:dxaOrig="2120" w:dyaOrig="1359">
                <v:shape id="_x0000_i1026" type="#_x0000_t75" style="width:65.85pt;height:42.15pt" o:ole="" fillcolor="window">
                  <v:imagedata r:id="rId8" o:title=""/>
                </v:shape>
                <o:OLEObject Type="Embed" ProgID="Equation.3" ShapeID="_x0000_i1026" DrawAspect="Content" ObjectID="_1338063315" r:id="rId9"/>
              </w:object>
            </w:r>
          </w:p>
          <w:p w:rsidR="007F7A7C" w:rsidRPr="00FE6C46" w:rsidRDefault="007F7A7C" w:rsidP="007F7A7C">
            <w:pPr>
              <w:jc w:val="both"/>
              <w:rPr>
                <w:b/>
                <w:i/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что позволяет записать </w:t>
            </w:r>
            <w:r w:rsidRPr="00FE6C46">
              <w:rPr>
                <w:b/>
                <w:i/>
                <w:sz w:val="12"/>
                <w:szCs w:val="12"/>
              </w:rPr>
              <w:t>первое уравнение Максвелла в дифференциальном виде</w:t>
            </w:r>
          </w:p>
          <w:p w:rsidR="007F7A7C" w:rsidRPr="00FE6C46" w:rsidRDefault="007F7A7C" w:rsidP="007F7A7C">
            <w:pPr>
              <w:jc w:val="center"/>
              <w:rPr>
                <w:sz w:val="12"/>
                <w:szCs w:val="12"/>
              </w:rPr>
            </w:pPr>
            <w:r w:rsidRPr="00FE6C46">
              <w:rPr>
                <w:position w:val="-24"/>
                <w:sz w:val="12"/>
                <w:szCs w:val="12"/>
              </w:rPr>
              <w:object w:dxaOrig="1260" w:dyaOrig="660">
                <v:shape id="_x0000_i1027" type="#_x0000_t75" style="width:45.2pt;height:23.75pt" o:ole="" fillcolor="window">
                  <v:imagedata r:id="rId10" o:title=""/>
                </v:shape>
                <o:OLEObject Type="Embed" ProgID="Equation.3" ShapeID="_x0000_i1027" DrawAspect="Content" ObjectID="_1338063316" r:id="rId11"/>
              </w:object>
            </w: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24.</w:t>
            </w:r>
          </w:p>
          <w:p w:rsidR="00E042D5" w:rsidRPr="00C4411E" w:rsidRDefault="00E042D5" w:rsidP="00E042D5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>дополняют</w:t>
            </w:r>
            <w:r w:rsidRPr="00C4411E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C4411E">
              <w:rPr>
                <w:rStyle w:val="9pt"/>
                <w:rFonts w:asciiTheme="minorHAnsi" w:hAnsiTheme="minorHAnsi" w:cstheme="minorHAnsi"/>
                <w:b w:val="0"/>
                <w:i w:val="0"/>
                <w:sz w:val="12"/>
                <w:szCs w:val="12"/>
              </w:rPr>
              <w:t>граничными условиями</w:t>
            </w:r>
            <w:r w:rsidRPr="00C4411E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, 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>которым должно удовлетворять электро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softHyphen/>
              <w:t>магнитное поле на границе раздела двух сред. Интегральная форма уравнений Максвелла содержит эти условия:</w:t>
            </w:r>
          </w:p>
          <w:p w:rsidR="00E042D5" w:rsidRPr="00837E48" w:rsidRDefault="00E042D5" w:rsidP="00E042D5">
            <w:pPr>
              <w:pStyle w:val="a7"/>
              <w:shd w:val="clear" w:color="auto" w:fill="auto"/>
              <w:spacing w:line="240" w:lineRule="auto"/>
              <w:jc w:val="center"/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</w:pP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=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D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 xml:space="preserve"> 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;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E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τ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=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E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τ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 xml:space="preserve"> 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;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=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B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n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 ;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H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1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τ</w:t>
            </w:r>
            <w:r w:rsidRPr="00C4411E">
              <w:rPr>
                <w:rFonts w:asciiTheme="minorHAnsi" w:hAnsiTheme="minorHAnsi" w:cstheme="minorHAnsi"/>
                <w:sz w:val="12"/>
                <w:szCs w:val="12"/>
              </w:rPr>
              <w:t xml:space="preserve">= 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H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2</w:t>
            </w:r>
            <w:r w:rsidRPr="00C4411E">
              <w:rPr>
                <w:rFonts w:asciiTheme="minorHAnsi" w:hAnsiTheme="minorHAnsi" w:cstheme="minorHAnsi"/>
                <w:sz w:val="12"/>
                <w:szCs w:val="12"/>
                <w:vertAlign w:val="subscript"/>
                <w:lang w:val="en-US"/>
              </w:rPr>
              <w:t>τ</w:t>
            </w:r>
          </w:p>
          <w:p w:rsidR="00E042D5" w:rsidRPr="00FE6C46" w:rsidRDefault="00E042D5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23.</w:t>
            </w:r>
          </w:p>
          <w:p w:rsidR="00C15CB4" w:rsidRPr="00FE6C46" w:rsidRDefault="00C15CB4" w:rsidP="00C15CB4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Величины, входящие в уравнения Максвелла, не </w:t>
            </w:r>
            <w:proofErr w:type="gramStart"/>
            <w:r w:rsidRPr="00FE6C46">
              <w:rPr>
                <w:rFonts w:eastAsiaTheme="minorEastAsia"/>
                <w:sz w:val="12"/>
                <w:szCs w:val="12"/>
              </w:rPr>
              <w:t>являются независимыми и между ними существует</w:t>
            </w:r>
            <w:proofErr w:type="gramEnd"/>
            <w:r w:rsidRPr="00FE6C46">
              <w:rPr>
                <w:rFonts w:eastAsiaTheme="minorEastAsia"/>
                <w:sz w:val="12"/>
                <w:szCs w:val="12"/>
              </w:rPr>
              <w:t xml:space="preserve"> следующая связь: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D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>ε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E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 xml:space="preserve">,  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B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>μ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>=</m:t>
              </m:r>
              <m:r>
                <w:rPr>
                  <w:rFonts w:ascii="Cambria Math" w:hAnsi="Cambria Math"/>
                  <w:sz w:val="12"/>
                  <w:szCs w:val="12"/>
                </w:rPr>
                <m:t>γ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E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2"/>
                  <w:szCs w:val="12"/>
                </w:rPr>
                <m:t xml:space="preserve">  </m:t>
              </m:r>
            </m:oMath>
            <w:r w:rsidRPr="00FE6C46">
              <w:rPr>
                <w:sz w:val="12"/>
                <w:szCs w:val="12"/>
              </w:rPr>
              <w:t xml:space="preserve"> - где </w:t>
            </w:r>
            <m:oMath>
              <m:sSub>
                <m:sSubPr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2"/>
                      <w:szCs w:val="12"/>
                    </w:rPr>
                    <m:t>0</m:t>
                  </m:r>
                </m:sub>
              </m:sSub>
            </m:oMath>
            <w:r w:rsidRPr="00FE6C46">
              <w:rPr>
                <w:rFonts w:eastAsiaTheme="minorEastAsia"/>
                <w:sz w:val="12"/>
                <w:szCs w:val="12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2"/>
                      <w:szCs w:val="12"/>
                    </w:rPr>
                    <m:t>0</m:t>
                  </m:r>
                </m:sub>
              </m:sSub>
            </m:oMath>
          </w:p>
          <w:p w:rsidR="005839E3" w:rsidRPr="00FE6C46" w:rsidRDefault="005839E3" w:rsidP="00FB3077">
            <w:pPr>
              <w:rPr>
                <w:rFonts w:eastAsiaTheme="minorEastAsia"/>
                <w:iCs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соответственно электрические и магнитные постоянные, </w:t>
            </w:r>
            <m:oMath>
              <m:r>
                <w:rPr>
                  <w:rFonts w:ascii="Cambria Math" w:hAnsi="Cambria Math"/>
                  <w:sz w:val="12"/>
                  <w:szCs w:val="12"/>
                </w:rPr>
                <m:t>ε</m:t>
              </m:r>
            </m:oMath>
            <w:r w:rsidRPr="00FE6C46">
              <w:rPr>
                <w:rFonts w:eastAsiaTheme="minorEastAsia"/>
                <w:iCs/>
                <w:sz w:val="12"/>
                <w:szCs w:val="12"/>
              </w:rPr>
              <w:t xml:space="preserve"> и </w:t>
            </w:r>
            <m:oMath>
              <m:r>
                <w:rPr>
                  <w:rFonts w:ascii="Cambria Math" w:hAnsi="Cambria Math"/>
                  <w:sz w:val="12"/>
                  <w:szCs w:val="12"/>
                </w:rPr>
                <m:t>μ</m:t>
              </m:r>
            </m:oMath>
            <w:r w:rsidRPr="00FE6C46">
              <w:rPr>
                <w:rFonts w:eastAsiaTheme="minorEastAsia"/>
                <w:iCs/>
                <w:sz w:val="12"/>
                <w:szCs w:val="12"/>
              </w:rPr>
              <w:t xml:space="preserve"> диэлектрическая и магнитная проницаемости, </w:t>
            </w:r>
            <m:oMath>
              <m:r>
                <w:rPr>
                  <w:rFonts w:ascii="Cambria Math" w:hAnsi="Cambria Math"/>
                  <w:sz w:val="12"/>
                  <w:szCs w:val="12"/>
                </w:rPr>
                <m:t>γ</m:t>
              </m:r>
            </m:oMath>
            <w:r w:rsidRPr="00FE6C46">
              <w:rPr>
                <w:rFonts w:eastAsiaTheme="minorEastAsia"/>
                <w:iCs/>
                <w:sz w:val="12"/>
                <w:szCs w:val="12"/>
              </w:rPr>
              <w:t xml:space="preserve"> – удельная проводимость вещества.</w:t>
            </w:r>
          </w:p>
          <w:p w:rsidR="005839E3" w:rsidRPr="00FE6C46" w:rsidRDefault="005839E3" w:rsidP="00FB3077">
            <w:pPr>
              <w:rPr>
                <w:rFonts w:eastAsiaTheme="minorEastAsia"/>
                <w:iCs/>
                <w:sz w:val="12"/>
                <w:szCs w:val="12"/>
              </w:rPr>
            </w:pPr>
            <w:r w:rsidRPr="00FE6C46">
              <w:rPr>
                <w:rFonts w:eastAsiaTheme="minorEastAsia"/>
                <w:iCs/>
                <w:sz w:val="12"/>
                <w:szCs w:val="12"/>
              </w:rPr>
              <w:t>Из уравнений Максвелла вытекает, что источниками электрического поля могут быть либо электрические заряды, либо изменяющиеся во времени магнитные поля, а магнитные поля могут возбуждаться</w:t>
            </w:r>
            <w:r w:rsidR="00DC2EE7" w:rsidRPr="00FE6C46">
              <w:rPr>
                <w:rFonts w:eastAsiaTheme="minorEastAsia"/>
                <w:iCs/>
                <w:sz w:val="12"/>
                <w:szCs w:val="12"/>
              </w:rPr>
              <w:t xml:space="preserve"> либо движущимися электрическими зарядами, либо переменными электрическими полями. </w:t>
            </w:r>
            <w:proofErr w:type="gramStart"/>
            <w:r w:rsidR="00DC2EE7" w:rsidRPr="00FE6C46">
              <w:rPr>
                <w:rFonts w:eastAsiaTheme="minorEastAsia"/>
                <w:iCs/>
                <w:sz w:val="12"/>
                <w:szCs w:val="12"/>
              </w:rPr>
              <w:t xml:space="preserve">Уравнения не симметричны относительно электрического и магнитных полей, это связано с тем, что в </w:t>
            </w:r>
            <w:proofErr w:type="spellStart"/>
            <w:r w:rsidR="00DC2EE7" w:rsidRPr="00FE6C46">
              <w:rPr>
                <w:rFonts w:eastAsiaTheme="minorEastAsia"/>
                <w:iCs/>
                <w:sz w:val="12"/>
                <w:szCs w:val="12"/>
              </w:rPr>
              <w:t>прирое</w:t>
            </w:r>
            <w:proofErr w:type="spellEnd"/>
            <w:r w:rsidR="00DC2EE7" w:rsidRPr="00FE6C46">
              <w:rPr>
                <w:rFonts w:eastAsiaTheme="minorEastAsia"/>
                <w:iCs/>
                <w:sz w:val="12"/>
                <w:szCs w:val="12"/>
              </w:rPr>
              <w:t xml:space="preserve"> существуют электрические заряды, но нет зарядов магнитных.</w:t>
            </w:r>
            <w:proofErr w:type="gramEnd"/>
          </w:p>
          <w:p w:rsidR="005839E3" w:rsidRPr="00FE6C46" w:rsidRDefault="005839E3" w:rsidP="00FB3077">
            <w:pPr>
              <w:rPr>
                <w:sz w:val="12"/>
                <w:szCs w:val="12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lastRenderedPageBreak/>
              <w:t>26.</w:t>
            </w:r>
          </w:p>
          <w:p w:rsidR="006D6FF3" w:rsidRPr="00FE6C46" w:rsidRDefault="00EF1AAE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4) Добротность</w:t>
            </w:r>
          </w:p>
          <w:p w:rsidR="00EF1AAE" w:rsidRPr="00FE6C46" w:rsidRDefault="00EF1AAE" w:rsidP="00EF1AAE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Q=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λ</m:t>
                    </m:r>
                  </m:den>
                </m:f>
                <m:r>
                  <w:rPr>
                    <w:rFonts w:ascii="Cambria Math" w:hAnsi="Cambria Math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βT</m:t>
                    </m:r>
                  </m:den>
                </m:f>
              </m:oMath>
            </m:oMathPara>
          </w:p>
          <w:p w:rsidR="00EF1AAE" w:rsidRPr="00FE6C46" w:rsidRDefault="00EF1AAE" w:rsidP="00EF1AAE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Чем больше, тем медленнее.</w:t>
            </w:r>
          </w:p>
          <w:p w:rsidR="00EF1AAE" w:rsidRPr="00FE6C46" w:rsidRDefault="00EF1AAE" w:rsidP="00EF1AAE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Добротность колебательного контура:</w:t>
            </w:r>
          </w:p>
          <w:p w:rsidR="00EF1AAE" w:rsidRPr="00FE6C46" w:rsidRDefault="00EF1AAE" w:rsidP="006C0E02">
            <w:pPr>
              <w:rPr>
                <w:rFonts w:eastAsiaTheme="minorEastAsia"/>
                <w:sz w:val="12"/>
                <w:szCs w:val="1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2"/>
                    <w:szCs w:val="12"/>
                  </w:rPr>
                  <m:t>ω=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β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/>
                    <w:sz w:val="12"/>
                    <w:szCs w:val="12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12"/>
                    <w:szCs w:val="12"/>
                    <w:lang w:val="en-US"/>
                  </w:rPr>
                  <m:t>≪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- очень слабые затухания</m:t>
                </m:r>
              </m:oMath>
            </m:oMathPara>
          </w:p>
          <w:p w:rsidR="006C0E02" w:rsidRPr="00FE6C46" w:rsidRDefault="006C0E02" w:rsidP="006C0E02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ω≈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LC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12"/>
                    <w:szCs w:val="12"/>
                  </w:rPr>
                  <m:t xml:space="preserve"> T=2π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LC</m:t>
                    </m:r>
                  </m:e>
                </m:rad>
                <m:r>
                  <w:rPr>
                    <w:rFonts w:ascii="Cambria Math" w:hAnsi="Cambria Math"/>
                    <w:sz w:val="12"/>
                    <w:szCs w:val="12"/>
                  </w:rPr>
                  <m:t xml:space="preserve"> β=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2L</m:t>
                    </m:r>
                  </m:den>
                </m:f>
                <m:r>
                  <w:rPr>
                    <w:rFonts w:ascii="Cambria Math" w:hAnsi="Cambria Math"/>
                    <w:sz w:val="12"/>
                    <w:szCs w:val="12"/>
                  </w:rPr>
                  <m:t xml:space="preserve"> →Q=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π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R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2L</m:t>
                        </m:r>
                      </m:den>
                    </m:f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2π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LC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R</m:t>
                    </m:r>
                  </m:den>
                </m:f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C</m:t>
                        </m:r>
                      </m:den>
                    </m:f>
                  </m:e>
                </m:rad>
              </m:oMath>
            </m:oMathPara>
          </w:p>
          <w:p w:rsidR="006C0E02" w:rsidRPr="00FE6C46" w:rsidRDefault="006C0E02" w:rsidP="006C0E02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  <w:lang w:val="en-US"/>
              </w:rPr>
              <w:t xml:space="preserve">5) </w:t>
            </w:r>
            <w:r w:rsidRPr="00FE6C46">
              <w:rPr>
                <w:rFonts w:eastAsiaTheme="minorEastAsia"/>
                <w:sz w:val="12"/>
                <w:szCs w:val="12"/>
              </w:rPr>
              <w:t>Апериодический процесс</w:t>
            </w:r>
          </w:p>
          <w:p w:rsidR="006C0E02" w:rsidRPr="00FE6C46" w:rsidRDefault="006C0E02" w:rsidP="006C0E02">
            <w:pPr>
              <w:rPr>
                <w:rFonts w:eastAsiaTheme="minorEastAsia"/>
                <w:sz w:val="12"/>
                <w:szCs w:val="1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β</m:t>
                </m:r>
                <m:r>
                  <w:rPr>
                    <w:rFonts w:ascii="Cambria Math" w:eastAsiaTheme="minorEastAsia" w:hAnsi="Cambria Math"/>
                    <w:sz w:val="12"/>
                    <w:szCs w:val="12"/>
                    <w:lang w:val="en-US"/>
                  </w:rPr>
                  <m:t>&gt;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ω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sz w:val="12"/>
                    <w:szCs w:val="12"/>
                    <w:lang w:val="en-US"/>
                  </w:rPr>
                  <m:t>- либо огромное сопротивление, либо такое вещество</m:t>
                </m:r>
              </m:oMath>
            </m:oMathPara>
          </w:p>
          <w:p w:rsidR="00DC1DC4" w:rsidRPr="00FE6C46" w:rsidRDefault="006C0E02" w:rsidP="00DC1DC4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В итоге:</w:t>
            </w:r>
          </w:p>
          <w:p w:rsidR="006C0E02" w:rsidRPr="00FE6C46" w:rsidRDefault="006C0E02" w:rsidP="00DC1DC4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2"/>
                  <w:szCs w:val="12"/>
                </w:rPr>
                <m:t>x=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-Rt</m:t>
                  </m:r>
                </m:sup>
              </m:sSup>
              <m:r>
                <w:rPr>
                  <w:rFonts w:ascii="Cambria Math" w:eastAsiaTheme="minorEastAsia" w:hAnsi="Cambria Math"/>
                  <w:sz w:val="12"/>
                  <w:szCs w:val="12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e</m:t>
                  </m:r>
                </m:e>
                <m:sup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12"/>
                          <w:szCs w:val="12"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β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12"/>
                          <w:szCs w:val="12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bSup>
                    </m:e>
                  </m:rad>
                  <m:r>
                    <w:rPr>
                      <w:rFonts w:ascii="Cambria Math" w:eastAsiaTheme="minorEastAsia" w:hAnsi="Cambria Math"/>
                      <w:sz w:val="12"/>
                      <w:szCs w:val="12"/>
                      <w:lang w:val="en-US"/>
                    </w:rPr>
                    <m:t>t</m:t>
                  </m:r>
                </m:sup>
              </m:sSup>
              <m:r>
                <w:rPr>
                  <w:rFonts w:ascii="Cambria Math" w:eastAsiaTheme="minorEastAsia" w:hAnsi="Cambria Math"/>
                  <w:sz w:val="12"/>
                  <w:szCs w:val="12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e</m:t>
                  </m:r>
                </m:e>
                <m:sup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12"/>
                          <w:szCs w:val="12"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β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12"/>
                          <w:szCs w:val="12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bSup>
                    </m:e>
                  </m:rad>
                  <m:r>
                    <w:rPr>
                      <w:rFonts w:ascii="Cambria Math" w:eastAsiaTheme="minorEastAsia" w:hAnsi="Cambria Math"/>
                      <w:sz w:val="12"/>
                      <w:szCs w:val="12"/>
                      <w:lang w:val="en-US"/>
                    </w:rPr>
                    <m:t>t</m:t>
                  </m:r>
                </m:sup>
              </m:sSup>
              <m:r>
                <w:rPr>
                  <w:rFonts w:ascii="Cambria Math" w:eastAsiaTheme="minorEastAsia" w:hAnsi="Cambria Math"/>
                  <w:sz w:val="12"/>
                  <w:szCs w:val="12"/>
                </w:rPr>
                <m:t>)</m:t>
              </m:r>
            </m:oMath>
          </w:p>
          <w:p w:rsidR="00DC1DC4" w:rsidRPr="00FE6C46" w:rsidRDefault="000D3EE9" w:rsidP="00DC1DC4">
            <w:pPr>
              <w:rPr>
                <w:rFonts w:eastAsiaTheme="minorEastAsia"/>
                <w:sz w:val="12"/>
                <w:szCs w:val="12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e</m:t>
                  </m:r>
                </m:e>
                <m:sup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12"/>
                          <w:szCs w:val="12"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β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12"/>
                          <w:szCs w:val="12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bSup>
                    </m:e>
                  </m:rad>
                  <m:r>
                    <w:rPr>
                      <w:rFonts w:ascii="Cambria Math" w:eastAsiaTheme="minorEastAsia" w:hAnsi="Cambria Math"/>
                      <w:sz w:val="12"/>
                      <w:szCs w:val="12"/>
                      <w:lang w:val="en-US"/>
                    </w:rPr>
                    <m:t>t</m:t>
                  </m:r>
                </m:sup>
              </m:sSup>
            </m:oMath>
            <w:r w:rsidR="00DC1DC4" w:rsidRPr="00FE6C46">
              <w:rPr>
                <w:rFonts w:eastAsiaTheme="minorEastAsia"/>
                <w:sz w:val="12"/>
                <w:szCs w:val="12"/>
              </w:rPr>
              <w:t xml:space="preserve">падает </w:t>
            </w:r>
            <w:proofErr w:type="gramStart"/>
            <w:r w:rsidR="00DC1DC4" w:rsidRPr="00FE6C46">
              <w:rPr>
                <w:rFonts w:eastAsiaTheme="minorEastAsia"/>
                <w:sz w:val="12"/>
                <w:szCs w:val="12"/>
              </w:rPr>
              <w:t>быстрее</w:t>
            </w:r>
            <w:proofErr w:type="gramEnd"/>
            <w:r w:rsidR="00DC1DC4" w:rsidRPr="00FE6C46">
              <w:rPr>
                <w:rFonts w:eastAsiaTheme="minorEastAsia"/>
                <w:sz w:val="12"/>
                <w:szCs w:val="12"/>
              </w:rPr>
              <w:t xml:space="preserve"> чем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12"/>
                      <w:szCs w:val="1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2"/>
                      <w:szCs w:val="12"/>
                    </w:rPr>
                    <m:t>e</m:t>
                  </m:r>
                </m:e>
                <m:sup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12"/>
                          <w:szCs w:val="12"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β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12"/>
                          <w:szCs w:val="12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12"/>
                              <w:szCs w:val="12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  <w:lang w:val="en-US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bSup>
                    </m:e>
                  </m:rad>
                  <m:r>
                    <w:rPr>
                      <w:rFonts w:ascii="Cambria Math" w:eastAsiaTheme="minorEastAsia" w:hAnsi="Cambria Math"/>
                      <w:sz w:val="12"/>
                      <w:szCs w:val="12"/>
                      <w:lang w:val="en-US"/>
                    </w:rPr>
                    <m:t>t</m:t>
                  </m:r>
                </m:sup>
              </m:sSup>
            </m:oMath>
            <w:r w:rsidR="00DC1DC4" w:rsidRPr="00FE6C46">
              <w:rPr>
                <w:rFonts w:eastAsiaTheme="minorEastAsia"/>
                <w:sz w:val="12"/>
                <w:szCs w:val="12"/>
              </w:rPr>
              <w:t xml:space="preserve"> и не дает возможность колебаться. Это и есть апериодический процесс.</w:t>
            </w:r>
          </w:p>
          <w:p w:rsidR="00AA41E7" w:rsidRPr="00FE6C46" w:rsidRDefault="00AA41E7" w:rsidP="00DC1DC4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noProof/>
                <w:sz w:val="12"/>
                <w:szCs w:val="12"/>
                <w:lang w:eastAsia="ru-RU"/>
              </w:rPr>
              <w:drawing>
                <wp:inline distT="0" distB="0" distL="0" distR="0">
                  <wp:extent cx="1246079" cy="728283"/>
                  <wp:effectExtent l="19050" t="0" r="0" b="0"/>
                  <wp:docPr id="2" name="Рисунок 1" descr="билет 26(2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илет 26(2).bmp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733" cy="728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25.</w:t>
            </w:r>
          </w:p>
          <w:p w:rsidR="00E042D5" w:rsidRDefault="00E042D5" w:rsidP="00E042D5">
            <w:pPr>
              <w:rPr>
                <w:sz w:val="12"/>
                <w:szCs w:val="12"/>
              </w:rPr>
            </w:pPr>
            <w:r w:rsidRPr="006A4983">
              <w:rPr>
                <w:sz w:val="12"/>
                <w:szCs w:val="12"/>
              </w:rPr>
              <w:t>4)Колебательный контур</w:t>
            </w:r>
          </w:p>
          <w:p w:rsidR="00E042D5" w:rsidRDefault="00E042D5" w:rsidP="00E042D5">
            <w:pPr>
              <w:pStyle w:val="111"/>
              <w:shd w:val="clear" w:color="auto" w:fill="auto"/>
              <w:spacing w:line="240" w:lineRule="auto"/>
              <w:rPr>
                <w:rStyle w:val="119pt"/>
                <w:rFonts w:asciiTheme="minorHAnsi" w:hAnsiTheme="minorHAnsi" w:cstheme="minorHAnsi"/>
                <w:b w:val="0"/>
                <w:sz w:val="12"/>
                <w:szCs w:val="12"/>
              </w:rPr>
            </w:pPr>
            <w:r w:rsidRPr="006438A3">
              <w:rPr>
                <w:rStyle w:val="1111pt5"/>
                <w:rFonts w:asciiTheme="minorHAnsi" w:hAnsiTheme="minorHAnsi" w:cstheme="minorHAnsi"/>
                <w:b w:val="0"/>
                <w:sz w:val="12"/>
                <w:szCs w:val="12"/>
              </w:rPr>
              <w:t>Колебательный контур</w:t>
            </w:r>
            <w:r w:rsidRPr="006438A3">
              <w:rPr>
                <w:rStyle w:val="1111pt5"/>
                <w:rFonts w:asciiTheme="minorHAnsi" w:hAnsiTheme="minorHAnsi" w:cstheme="minorHAnsi"/>
                <w:sz w:val="12"/>
                <w:szCs w:val="12"/>
              </w:rPr>
              <w:t xml:space="preserve"> -</w:t>
            </w:r>
            <w:r w:rsidRPr="006438A3">
              <w:rPr>
                <w:rFonts w:asciiTheme="minorHAnsi" w:hAnsiTheme="minorHAnsi" w:cstheme="minorHAnsi"/>
                <w:sz w:val="12"/>
                <w:szCs w:val="12"/>
              </w:rPr>
              <w:t xml:space="preserve"> цепь, состоящая из включенных последо</w:t>
            </w:r>
            <w:r w:rsidRPr="006438A3">
              <w:rPr>
                <w:rFonts w:asciiTheme="minorHAnsi" w:hAnsiTheme="minorHAnsi" w:cstheme="minorHAnsi"/>
                <w:sz w:val="12"/>
                <w:szCs w:val="12"/>
              </w:rPr>
              <w:softHyphen/>
              <w:t>вательно катушки индуктивностью</w:t>
            </w:r>
            <w:r w:rsidRPr="006438A3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6438A3">
              <w:rPr>
                <w:rStyle w:val="119pt"/>
                <w:rFonts w:asciiTheme="minorHAnsi" w:hAnsiTheme="minorHAnsi" w:cstheme="minorHAnsi"/>
                <w:b w:val="0"/>
                <w:sz w:val="12"/>
                <w:szCs w:val="12"/>
                <w:lang w:val="en-US"/>
              </w:rPr>
              <w:t>L</w:t>
            </w:r>
            <w:r w:rsidRPr="006438A3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>,</w:t>
            </w:r>
            <w:r w:rsidRPr="006438A3">
              <w:rPr>
                <w:rFonts w:asciiTheme="minorHAnsi" w:hAnsiTheme="minorHAnsi" w:cstheme="minorHAnsi"/>
                <w:sz w:val="12"/>
                <w:szCs w:val="12"/>
              </w:rPr>
              <w:t xml:space="preserve"> кон</w:t>
            </w:r>
            <w:r w:rsidRPr="006438A3">
              <w:rPr>
                <w:rFonts w:asciiTheme="minorHAnsi" w:hAnsiTheme="minorHAnsi" w:cstheme="minorHAnsi"/>
                <w:sz w:val="12"/>
                <w:szCs w:val="12"/>
              </w:rPr>
              <w:softHyphen/>
              <w:t>денсатора емкостью</w:t>
            </w:r>
            <w:proofErr w:type="gramStart"/>
            <w:r w:rsidRPr="006438A3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6438A3">
              <w:rPr>
                <w:rStyle w:val="119pt"/>
                <w:rFonts w:asciiTheme="minorHAnsi" w:hAnsiTheme="minorHAnsi" w:cstheme="minorHAnsi"/>
                <w:b w:val="0"/>
                <w:sz w:val="12"/>
                <w:szCs w:val="12"/>
              </w:rPr>
              <w:t>С</w:t>
            </w:r>
            <w:proofErr w:type="gramEnd"/>
            <w:r w:rsidRPr="006438A3">
              <w:rPr>
                <w:rFonts w:asciiTheme="minorHAnsi" w:hAnsiTheme="minorHAnsi" w:cstheme="minorHAnsi"/>
                <w:sz w:val="12"/>
                <w:szCs w:val="12"/>
              </w:rPr>
              <w:t xml:space="preserve"> и резистора сопро</w:t>
            </w:r>
            <w:r w:rsidRPr="006438A3">
              <w:rPr>
                <w:rFonts w:asciiTheme="minorHAnsi" w:hAnsiTheme="minorHAnsi" w:cstheme="minorHAnsi"/>
                <w:sz w:val="12"/>
                <w:szCs w:val="12"/>
              </w:rPr>
              <w:softHyphen/>
              <w:t>тивлением</w:t>
            </w:r>
            <w:r w:rsidRPr="006438A3">
              <w:rPr>
                <w:rStyle w:val="11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6438A3">
              <w:rPr>
                <w:rStyle w:val="119pt"/>
                <w:rFonts w:asciiTheme="minorHAnsi" w:hAnsiTheme="minorHAnsi" w:cstheme="minorHAnsi"/>
                <w:b w:val="0"/>
                <w:sz w:val="12"/>
                <w:szCs w:val="12"/>
                <w:lang w:val="en-US"/>
              </w:rPr>
              <w:t>R</w:t>
            </w:r>
            <w:r w:rsidRPr="006438A3">
              <w:rPr>
                <w:rStyle w:val="119pt"/>
                <w:rFonts w:asciiTheme="minorHAnsi" w:hAnsiTheme="minorHAnsi" w:cstheme="minorHAnsi"/>
                <w:b w:val="0"/>
                <w:sz w:val="12"/>
                <w:szCs w:val="12"/>
              </w:rPr>
              <w:t>.</w:t>
            </w:r>
          </w:p>
          <w:p w:rsidR="00E042D5" w:rsidRPr="006438A3" w:rsidRDefault="00E042D5" w:rsidP="00E042D5">
            <w:pPr>
              <w:pStyle w:val="111"/>
              <w:shd w:val="clear" w:color="auto" w:fill="auto"/>
              <w:spacing w:line="240" w:lineRule="auto"/>
              <w:rPr>
                <w:rFonts w:asciiTheme="minorHAnsi" w:hAnsiTheme="minorHAnsi" w:cstheme="minorHAnsi"/>
                <w:sz w:val="12"/>
                <w:szCs w:val="12"/>
              </w:rPr>
            </w:pPr>
            <w:r w:rsidRPr="006A4983">
              <w:rPr>
                <w:rFonts w:asciiTheme="minorHAnsi" w:hAnsiTheme="minorHAnsi" w:cstheme="minorHAnsi"/>
                <w:noProof/>
                <w:sz w:val="12"/>
                <w:szCs w:val="12"/>
                <w:lang w:eastAsia="ru-RU"/>
              </w:rPr>
              <w:drawing>
                <wp:inline distT="0" distB="0" distL="0" distR="0">
                  <wp:extent cx="477338" cy="517839"/>
                  <wp:effectExtent l="19050" t="0" r="0" b="0"/>
                  <wp:docPr id="3" name="Рисунок 0" descr="26 билет(1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билет(1).bmp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414" cy="517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6FF3" w:rsidRPr="00FE6C46" w:rsidRDefault="006D6FF3" w:rsidP="00FB3077">
            <w:pPr>
              <w:rPr>
                <w:sz w:val="12"/>
                <w:szCs w:val="12"/>
              </w:rPr>
            </w:pPr>
          </w:p>
        </w:tc>
      </w:tr>
      <w:tr w:rsidR="00D548C1" w:rsidRPr="00FE6C46" w:rsidTr="00C932B8">
        <w:trPr>
          <w:trHeight w:val="4808"/>
        </w:trPr>
        <w:tc>
          <w:tcPr>
            <w:tcW w:w="4785" w:type="dxa"/>
          </w:tcPr>
          <w:p w:rsidR="00D548C1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28.</w:t>
            </w:r>
          </w:p>
          <w:p w:rsidR="00E042D5" w:rsidRDefault="00E042D5" w:rsidP="00E042D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4)Метод векторных диаграмм.</w:t>
            </w:r>
          </w:p>
          <w:p w:rsidR="00E042D5" w:rsidRPr="001B76E5" w:rsidRDefault="00E042D5" w:rsidP="00E042D5">
            <w:pPr>
              <w:rPr>
                <w:rFonts w:cstheme="minorHAnsi"/>
                <w:sz w:val="12"/>
                <w:szCs w:val="12"/>
              </w:rPr>
            </w:pPr>
          </w:p>
          <w:p w:rsidR="00E042D5" w:rsidRDefault="00E042D5" w:rsidP="00E042D5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Гармонические колебания изобража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>ются графически</w:t>
            </w:r>
            <m:oMath>
              <m:r>
                <m:rPr>
                  <m:sty m:val="bi"/>
                </m:rPr>
                <w:rPr>
                  <w:rStyle w:val="11pt2"/>
                  <w:rFonts w:ascii="Cambria Math" w:hAnsi="Cambria Math" w:cstheme="minorHAnsi"/>
                  <w:sz w:val="12"/>
                  <w:szCs w:val="12"/>
                </w:rPr>
                <m:t>, методом вектор</m:t>
              </m:r>
              <m:r>
                <m:rPr>
                  <m:sty m:val="b"/>
                </m:rPr>
                <w:rPr>
                  <w:rStyle w:val="11pt2"/>
                  <w:rFonts w:ascii="Cambria Math" w:hAnsi="Cambria Math" w:cstheme="minorHAnsi"/>
                  <w:sz w:val="12"/>
                  <w:szCs w:val="12"/>
                </w:rPr>
                <w:softHyphen/>
              </m:r>
              <m:r>
                <m:rPr>
                  <m:sty m:val="bi"/>
                </m:rPr>
                <w:rPr>
                  <w:rStyle w:val="11pt2"/>
                  <w:rFonts w:ascii="Cambria Math" w:hAnsi="Cambria Math" w:cstheme="minorHAnsi"/>
                  <w:sz w:val="12"/>
                  <w:szCs w:val="12"/>
                </w:rPr>
                <m:t>ных диаграмм.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12"/>
                  <w:szCs w:val="12"/>
                </w:rPr>
                <m:t xml:space="preserve"> 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Для этого из произвольной точки</w:t>
            </w:r>
            <w:proofErr w:type="gramStart"/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О</w:t>
            </w:r>
            <w:proofErr w:type="gramEnd"/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, выбранной на оси</w:t>
            </w:r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</w:rPr>
                <m:t>х,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под углом </w:t>
            </w:r>
            <w:r w:rsidRPr="00C61007">
              <w:rPr>
                <w:rFonts w:asciiTheme="minorHAnsi" w:hAnsiTheme="minorHAnsi" w:cstheme="minorHAnsi"/>
                <w:i/>
                <w:sz w:val="12"/>
                <w:szCs w:val="12"/>
              </w:rPr>
              <w:t>φ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, равным начальной фазе колебания, откла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>дывается вектор</w:t>
            </w:r>
            <w:r w:rsidRPr="001B76E5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="Cambria Math" w:cstheme="minorHAnsi"/>
                      <w:b w:val="0"/>
                      <w:i/>
                      <w:iCs/>
                      <w:noProof/>
                      <w:sz w:val="12"/>
                      <w:szCs w:val="12"/>
                      <w:shd w:val="clear" w:color="auto" w:fill="auto"/>
                      <w:lang w:eastAsia="ru-RU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a8"/>
                      <w:rFonts w:ascii="Cambria Math" w:hAnsi="Cambria Math" w:cstheme="minorHAnsi"/>
                      <w:sz w:val="12"/>
                      <w:szCs w:val="12"/>
                    </w:rPr>
                    <m:t>А</m:t>
                  </m:r>
                </m:e>
              </m:acc>
              <m:r>
                <m:rPr>
                  <m:sty m:val="bi"/>
                </m:rPr>
                <w:rPr>
                  <w:rStyle w:val="a8"/>
                  <w:rFonts w:ascii="Cambria Math" w:hAnsi="Cambria Math" w:cstheme="minorHAnsi"/>
                  <w:sz w:val="12"/>
                  <w:szCs w:val="12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 w:cstheme="minorHAnsi"/>
                  <w:sz w:val="12"/>
                  <w:szCs w:val="12"/>
                </w:rPr>
                <m:t xml:space="preserve"> 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модуль которого равен амплитуде</w:t>
            </w:r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</w:rPr>
                <m:t>А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рассматриваемого колебания. Если этот вектор привести во вращение с угловой скоростью ω</w:t>
            </w:r>
            <w:r w:rsidRPr="001B76E5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0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, то про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>екция конца вектора будет перемещаться по оси</w:t>
            </w:r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proofErr w:type="spellStart"/>
            <w:r w:rsidRPr="00C61007">
              <w:rPr>
                <w:rStyle w:val="9pt"/>
                <w:rFonts w:asciiTheme="minorHAnsi" w:hAnsiTheme="minorHAnsi" w:cstheme="minorHAnsi"/>
                <w:b w:val="0"/>
                <w:sz w:val="12"/>
                <w:szCs w:val="12"/>
              </w:rPr>
              <w:t>х</w:t>
            </w:r>
            <w:proofErr w:type="spellEnd"/>
            <w:r w:rsidRPr="00C61007">
              <w:rPr>
                <w:rFonts w:asciiTheme="minorHAnsi" w:hAnsiTheme="minorHAnsi" w:cstheme="minorHAnsi"/>
                <w:b/>
                <w:sz w:val="12"/>
                <w:szCs w:val="12"/>
              </w:rPr>
              <w:t xml:space="preserve"> 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и принимать значения от</w:t>
            </w:r>
            <w:proofErr w:type="gramStart"/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</w:rPr>
                <m:t>-А</m:t>
              </m:r>
            </m:oMath>
            <w:proofErr w:type="gramEnd"/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до </w:t>
            </w:r>
            <m:oMath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</w:rPr>
                <m:t>+А,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12"/>
                  <w:szCs w:val="12"/>
                </w:rPr>
                <m:t xml:space="preserve"> 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а колеблющаяся величина будет из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меняться со временем по закону </w:t>
            </w:r>
            <w:r w:rsidRPr="001B76E5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s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= </w:t>
            </w:r>
            <m:oMath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  <w:lang w:val="en-US"/>
                </w:rPr>
                <m:t>A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1B76E5">
              <w:rPr>
                <w:rFonts w:asciiTheme="minorHAnsi" w:hAnsiTheme="minorHAnsi" w:cstheme="minorHAnsi"/>
                <w:sz w:val="12"/>
                <w:szCs w:val="12"/>
                <w:lang w:val="en-US"/>
              </w:rPr>
              <w:t>cos</w:t>
            </w:r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</w:rPr>
                <m:t>(</m:t>
              </m:r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  <w:lang w:val="en-US"/>
                </w:rPr>
                <m:t>ω</m:t>
              </m:r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  <w:vertAlign w:val="subscript"/>
                </w:rPr>
                <m:t>0</m:t>
              </m:r>
              <m:r>
                <m:rPr>
                  <m:sty m:val="bi"/>
                </m:rPr>
                <w:rPr>
                  <w:rStyle w:val="9pt"/>
                  <w:rFonts w:ascii="Cambria Math" w:hAnsi="Cambria Math" w:cstheme="minorHAnsi"/>
                  <w:sz w:val="12"/>
                  <w:szCs w:val="12"/>
                  <w:lang w:val="en-US"/>
                </w:rPr>
                <m:t>t</m:t>
              </m:r>
            </m:oMath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+ </w:t>
            </w:r>
            <w:r w:rsidRPr="00C61007">
              <w:rPr>
                <w:rFonts w:asciiTheme="minorHAnsi" w:hAnsiTheme="minorHAnsi" w:cstheme="minorHAnsi"/>
                <w:i/>
                <w:sz w:val="12"/>
                <w:szCs w:val="12"/>
              </w:rPr>
              <w:t>φ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). Таким образом, гармо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>ническое колебание можно представить проекцией на некоторую</w:t>
            </w:r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1B76E5">
              <w:rPr>
                <w:rStyle w:val="9pt"/>
                <w:rFonts w:asciiTheme="minorHAnsi" w:hAnsiTheme="minorHAnsi" w:cstheme="minorHAnsi"/>
                <w:b w:val="0"/>
                <w:i w:val="0"/>
                <w:sz w:val="12"/>
                <w:szCs w:val="12"/>
              </w:rPr>
              <w:t>произвольно</w:t>
            </w:r>
            <w:r w:rsidRPr="001B76E5">
              <w:rPr>
                <w:rStyle w:val="9pt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выбранную ось вектора амплитуды</w:t>
            </w:r>
            <w:r w:rsidRPr="001B76E5">
              <w:rPr>
                <w:rStyle w:val="a8"/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Style w:val="a8"/>
                      <w:rFonts w:ascii="Cambria Math" w:eastAsia="Arial Unicode MS" w:hAnsiTheme="minorHAnsi" w:cstheme="minorHAnsi"/>
                      <w:b w:val="0"/>
                      <w:i/>
                      <w:iCs/>
                      <w:noProof/>
                      <w:sz w:val="12"/>
                      <w:szCs w:val="12"/>
                      <w:shd w:val="clear" w:color="auto" w:fill="auto"/>
                      <w:lang w:eastAsia="ru-RU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a8"/>
                      <w:rFonts w:ascii="Cambria Math" w:hAnsiTheme="minorHAnsi" w:cstheme="minorHAnsi"/>
                      <w:sz w:val="12"/>
                      <w:szCs w:val="12"/>
                    </w:rPr>
                    <m:t>А</m:t>
                  </m:r>
                </m:e>
              </m:acc>
            </m:oMath>
            <w:r w:rsidRPr="00C61007">
              <w:rPr>
                <w:rStyle w:val="a8"/>
                <w:rFonts w:asciiTheme="minorHAnsi" w:hAnsiTheme="minorHAnsi" w:cstheme="minorHAnsi"/>
                <w:b w:val="0"/>
                <w:sz w:val="12"/>
                <w:szCs w:val="12"/>
              </w:rPr>
              <w:t>,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от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 xml:space="preserve">ложенного из произвольной точки оси под углом </w:t>
            </w:r>
            <w:r w:rsidRPr="00C61007">
              <w:rPr>
                <w:rFonts w:asciiTheme="minorHAnsi" w:hAnsiTheme="minorHAnsi" w:cstheme="minorHAnsi"/>
                <w:i/>
                <w:sz w:val="12"/>
                <w:szCs w:val="12"/>
              </w:rPr>
              <w:t>φ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>, равным начальной фазе, и вра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softHyphen/>
              <w:t>щающегося с угловой скоростью ω</w:t>
            </w:r>
            <w:r w:rsidRPr="001B76E5">
              <w:rPr>
                <w:rFonts w:asciiTheme="minorHAnsi" w:hAnsiTheme="minorHAnsi" w:cstheme="minorHAnsi"/>
                <w:sz w:val="12"/>
                <w:szCs w:val="12"/>
                <w:vertAlign w:val="subscript"/>
              </w:rPr>
              <w:t>0</w:t>
            </w:r>
            <w:r w:rsidRPr="001B76E5">
              <w:rPr>
                <w:rFonts w:asciiTheme="minorHAnsi" w:hAnsiTheme="minorHAnsi" w:cstheme="minorHAnsi"/>
                <w:sz w:val="12"/>
                <w:szCs w:val="12"/>
              </w:rPr>
              <w:t xml:space="preserve"> вокруг этой точки.</w:t>
            </w:r>
          </w:p>
          <w:p w:rsidR="00E042D5" w:rsidRPr="001B76E5" w:rsidRDefault="00E042D5" w:rsidP="00E042D5">
            <w:pPr>
              <w:pStyle w:val="a7"/>
              <w:shd w:val="clear" w:color="auto" w:fill="auto"/>
              <w:spacing w:line="240" w:lineRule="auto"/>
              <w:ind w:firstLine="0"/>
              <w:rPr>
                <w:rFonts w:asciiTheme="minorHAnsi" w:hAnsiTheme="minorHAnsi" w:cstheme="minorHAnsi"/>
                <w:sz w:val="12"/>
                <w:szCs w:val="12"/>
              </w:rPr>
            </w:pPr>
            <w:r w:rsidRPr="00C61007">
              <w:rPr>
                <w:rFonts w:asciiTheme="minorHAnsi" w:hAnsiTheme="minorHAnsi" w:cstheme="minorHAnsi"/>
                <w:noProof/>
                <w:sz w:val="12"/>
                <w:szCs w:val="12"/>
                <w:lang w:eastAsia="ru-RU"/>
              </w:rPr>
              <w:drawing>
                <wp:inline distT="0" distB="0" distL="0" distR="0">
                  <wp:extent cx="1297220" cy="671524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290" cy="67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42D5" w:rsidRPr="00FE6C46" w:rsidRDefault="00E042D5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  <w:lang w:val="en-US"/>
              </w:rPr>
            </w:pPr>
            <w:r w:rsidRPr="00FE6C46">
              <w:rPr>
                <w:sz w:val="12"/>
                <w:szCs w:val="12"/>
              </w:rPr>
              <w:t>27.</w:t>
            </w:r>
          </w:p>
          <w:p w:rsidR="003901F6" w:rsidRPr="00FE6C46" w:rsidRDefault="003901F6" w:rsidP="003901F6">
            <w:pPr>
              <w:rPr>
                <w:i/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 xml:space="preserve">частоты вынуждающей силы </w:t>
            </w:r>
            <w:r w:rsidRPr="00FE6C46">
              <w:rPr>
                <w:sz w:val="12"/>
                <w:szCs w:val="12"/>
              </w:rPr>
              <w:sym w:font="Symbol" w:char="F077"/>
            </w:r>
            <w:r w:rsidRPr="00FE6C46">
              <w:rPr>
                <w:i/>
                <w:sz w:val="12"/>
                <w:szCs w:val="12"/>
              </w:rPr>
              <w:t>.</w:t>
            </w:r>
          </w:p>
          <w:p w:rsidR="003901F6" w:rsidRPr="00FE6C46" w:rsidRDefault="003901F6" w:rsidP="003901F6">
            <w:pPr>
              <w:pStyle w:val="ab"/>
              <w:spacing w:before="0" w:after="0"/>
              <w:jc w:val="left"/>
              <w:rPr>
                <w:rFonts w:asciiTheme="minorHAnsi" w:hAnsiTheme="minorHAnsi"/>
                <w:b w:val="0"/>
                <w:sz w:val="12"/>
                <w:szCs w:val="12"/>
              </w:rPr>
            </w:pPr>
            <w:r w:rsidRPr="00FE6C46">
              <w:rPr>
                <w:b w:val="0"/>
                <w:sz w:val="12"/>
                <w:szCs w:val="12"/>
              </w:rPr>
              <w:t xml:space="preserve">3) </w:t>
            </w:r>
            <w:r w:rsidRPr="00FE6C46">
              <w:rPr>
                <w:rFonts w:asciiTheme="minorHAnsi" w:hAnsiTheme="minorHAnsi"/>
                <w:b w:val="0"/>
                <w:sz w:val="12"/>
                <w:szCs w:val="12"/>
              </w:rPr>
              <w:t>Явление резонанса – явление резкого возрастания амплитуды вынужденных колебания при приближении частоты вынуждающей сил</w:t>
            </w:r>
            <w:proofErr w:type="gramStart"/>
            <w:r w:rsidRPr="00FE6C46">
              <w:rPr>
                <w:rFonts w:asciiTheme="minorHAnsi" w:hAnsiTheme="minorHAnsi"/>
                <w:b w:val="0"/>
                <w:sz w:val="12"/>
                <w:szCs w:val="12"/>
              </w:rPr>
              <w:t>ы(</w:t>
            </w:r>
            <w:proofErr w:type="gramEnd"/>
            <w:r w:rsidRPr="00FE6C46">
              <w:rPr>
                <w:rFonts w:asciiTheme="minorHAnsi" w:hAnsiTheme="minorHAnsi"/>
                <w:b w:val="0"/>
                <w:sz w:val="12"/>
                <w:szCs w:val="12"/>
              </w:rPr>
              <w:t xml:space="preserve">частоты вынуждающего переменного напряжения) к частоте </w:t>
            </w:r>
            <w:r w:rsidRPr="00FE6C46">
              <w:rPr>
                <w:rFonts w:asciiTheme="minorHAnsi" w:hAnsiTheme="minorHAnsi"/>
                <w:b w:val="0"/>
                <w:sz w:val="12"/>
                <w:szCs w:val="12"/>
                <w:lang w:val="en-US"/>
              </w:rPr>
              <w:t>W</w:t>
            </w:r>
            <w:r w:rsidRPr="00FE6C46">
              <w:rPr>
                <w:rFonts w:asciiTheme="minorHAnsi" w:hAnsiTheme="minorHAnsi"/>
                <w:b w:val="0"/>
                <w:sz w:val="12"/>
                <w:szCs w:val="12"/>
              </w:rPr>
              <w:t>р.</w:t>
            </w:r>
          </w:p>
          <w:p w:rsidR="003901F6" w:rsidRPr="00FE6C46" w:rsidRDefault="003901F6" w:rsidP="003901F6">
            <w:pPr>
              <w:pStyle w:val="005"/>
              <w:ind w:firstLine="0"/>
              <w:jc w:val="left"/>
              <w:rPr>
                <w:rFonts w:asciiTheme="minorHAnsi" w:hAnsiTheme="minorHAnsi"/>
                <w:sz w:val="12"/>
                <w:szCs w:val="12"/>
              </w:rPr>
            </w:pPr>
            <w:r w:rsidRPr="00FE6C46">
              <w:rPr>
                <w:rFonts w:asciiTheme="minorHAnsi" w:hAnsiTheme="minorHAnsi"/>
                <w:sz w:val="12"/>
                <w:szCs w:val="12"/>
              </w:rPr>
              <w:t xml:space="preserve">Рассмотрим зависимость амплитуды вынужденных колебаний от частоты внешней силы. Эта зависимость называется резонансной кривой. </w:t>
            </w:r>
            <m:oMath>
              <m:r>
                <w:rPr>
                  <w:rFonts w:ascii="Cambria Math" w:hAnsi="Cambria Math"/>
                  <w:sz w:val="12"/>
                  <w:szCs w:val="12"/>
                </w:rPr>
                <m:t>A=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12"/>
                      <w:szCs w:val="12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2"/>
                          <w:szCs w:val="12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0</m:t>
                      </m:r>
                    </m:sub>
                  </m:sSub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="Calibri" w:hAnsi="Cambria Math"/>
                          <w:i/>
                          <w:sz w:val="12"/>
                          <w:szCs w:val="12"/>
                          <w:lang w:eastAsia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12"/>
                              <w:szCs w:val="12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(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2"/>
                                  <w:szCs w:val="12"/>
                                  <w:lang w:eastAsia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2"/>
                                  <w:szCs w:val="12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2"/>
                                  <w:szCs w:val="12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2"/>
                                  <w:szCs w:val="12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2"/>
                                  <w:szCs w:val="12"/>
                                  <w:lang w:eastAsia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"/>
                                  <w:szCs w:val="12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"/>
                                  <w:szCs w:val="12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12"/>
                              <w:szCs w:val="12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β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12"/>
                              <w:szCs w:val="12"/>
                              <w:lang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ω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oMath>
            <w:r w:rsidRPr="00FE6C46">
              <w:rPr>
                <w:rFonts w:asciiTheme="minorHAnsi" w:hAnsiTheme="minorHAnsi"/>
                <w:sz w:val="12"/>
                <w:szCs w:val="12"/>
              </w:rPr>
              <w:t>.</w:t>
            </w:r>
          </w:p>
          <w:p w:rsidR="003901F6" w:rsidRPr="00FE6C46" w:rsidRDefault="003901F6" w:rsidP="003901F6">
            <w:pPr>
              <w:pStyle w:val="005"/>
              <w:ind w:firstLine="0"/>
              <w:jc w:val="left"/>
              <w:rPr>
                <w:rFonts w:asciiTheme="minorHAnsi" w:hAnsiTheme="minorHAnsi"/>
                <w:sz w:val="12"/>
                <w:szCs w:val="12"/>
              </w:rPr>
            </w:pPr>
            <w:r w:rsidRPr="00FE6C46">
              <w:rPr>
                <w:rFonts w:asciiTheme="minorHAnsi" w:hAnsiTheme="minorHAnsi"/>
                <w:sz w:val="12"/>
                <w:szCs w:val="12"/>
              </w:rPr>
              <w:t xml:space="preserve">При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i/>
                <w:sz w:val="12"/>
                <w:szCs w:val="12"/>
              </w:rPr>
              <w:t> </w:t>
            </w:r>
            <w:r w:rsidRPr="00FE6C46">
              <w:rPr>
                <w:rFonts w:ascii="Lucida Sans Unicode" w:hAnsi="Lucida Sans Unicode" w:cs="Lucida Sans Unicode"/>
                <w:sz w:val="12"/>
                <w:szCs w:val="12"/>
              </w:rPr>
              <w:t>≪</w:t>
            </w:r>
            <w:r w:rsidRPr="00FE6C46">
              <w:rPr>
                <w:rFonts w:asciiTheme="minorHAnsi" w:hAnsiTheme="minorHAnsi" w:cs="Lucida Sans Unicode"/>
                <w:sz w:val="12"/>
                <w:szCs w:val="12"/>
              </w:rPr>
              <w:t> 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sz w:val="12"/>
                <w:szCs w:val="12"/>
                <w:vertAlign w:val="subscript"/>
              </w:rPr>
              <w:t>0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 </w:t>
            </w:r>
            <w:proofErr w:type="gramStart"/>
            <w:r w:rsidRPr="00FE6C46">
              <w:rPr>
                <w:rFonts w:asciiTheme="minorHAnsi" w:hAnsiTheme="minorHAnsi"/>
                <w:sz w:val="12"/>
                <w:szCs w:val="12"/>
              </w:rPr>
              <w:t>из</w:t>
            </w:r>
            <w:proofErr w:type="gramEnd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следует, что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2"/>
                      <w:szCs w:val="12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>≈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12"/>
                      <w:szCs w:val="1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2"/>
                          <w:szCs w:val="1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0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2"/>
                          <w:szCs w:val="1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2</m:t>
                      </m:r>
                    </m:sup>
                  </m:sSubSup>
                </m:den>
              </m:f>
            </m:oMath>
            <w:r w:rsidRPr="00FE6C46">
              <w:rPr>
                <w:rFonts w:asciiTheme="minorHAnsi" w:hAnsiTheme="minorHAnsi"/>
                <w:sz w:val="12"/>
                <w:szCs w:val="12"/>
              </w:rPr>
              <w:t xml:space="preserve">. </w:t>
            </w:r>
            <w:proofErr w:type="gramStart"/>
            <w:r w:rsidRPr="00FE6C46">
              <w:rPr>
                <w:rFonts w:asciiTheme="minorHAnsi" w:hAnsiTheme="minorHAnsi"/>
                <w:sz w:val="12"/>
                <w:szCs w:val="12"/>
              </w:rPr>
              <w:t>Физический</w:t>
            </w:r>
            <w:proofErr w:type="gramEnd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смысл этого результата состоит в том, что при очень малой частоте внешней силы последняя действует на систему как постоянная статическая сила.</w:t>
            </w:r>
          </w:p>
          <w:p w:rsidR="003901F6" w:rsidRPr="00FE6C46" w:rsidRDefault="003901F6" w:rsidP="003901F6">
            <w:pPr>
              <w:pStyle w:val="005"/>
              <w:ind w:firstLine="0"/>
              <w:jc w:val="left"/>
              <w:rPr>
                <w:rFonts w:asciiTheme="minorHAnsi" w:hAnsiTheme="minorHAnsi"/>
                <w:sz w:val="12"/>
                <w:szCs w:val="12"/>
              </w:rPr>
            </w:pPr>
            <w:r w:rsidRPr="00FE6C46">
              <w:rPr>
                <w:rFonts w:asciiTheme="minorHAnsi" w:hAnsiTheme="minorHAnsi"/>
                <w:sz w:val="12"/>
                <w:szCs w:val="12"/>
              </w:rPr>
              <w:t xml:space="preserve">В случае, когда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sz w:val="12"/>
                <w:szCs w:val="12"/>
              </w:rPr>
              <w:t> </w:t>
            </w:r>
            <w:r w:rsidRPr="00FE6C46">
              <w:rPr>
                <w:rFonts w:ascii="Lucida Sans Unicode" w:hAnsi="Lucida Sans Unicode" w:cs="Lucida Sans Unicode"/>
                <w:sz w:val="12"/>
                <w:szCs w:val="12"/>
              </w:rPr>
              <w:t>≫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> 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sz w:val="12"/>
                <w:szCs w:val="12"/>
                <w:vertAlign w:val="subscript"/>
              </w:rPr>
              <w:t>0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,  получаем </w:t>
            </w:r>
            <m:oMath>
              <m:r>
                <w:rPr>
                  <w:rFonts w:ascii="Cambria Math" w:hAnsi="Cambria Math"/>
                  <w:sz w:val="12"/>
                  <w:szCs w:val="12"/>
                  <w:lang w:val="en-US"/>
                </w:rPr>
                <m:t>A</m:t>
              </m:r>
              <m:r>
                <w:rPr>
                  <w:rFonts w:ascii="Cambria Math" w:hAnsi="Cambria Math"/>
                  <w:sz w:val="12"/>
                  <w:szCs w:val="12"/>
                </w:rPr>
                <m:t>≈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12"/>
                      <w:szCs w:val="1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2"/>
                          <w:szCs w:val="1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0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12"/>
                          <w:szCs w:val="1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2</m:t>
                      </m:r>
                    </m:sup>
                  </m:sSubSup>
                </m:den>
              </m:f>
            </m:oMath>
            <w:r w:rsidRPr="00FE6C46">
              <w:rPr>
                <w:rFonts w:asciiTheme="minorHAnsi" w:hAnsiTheme="minorHAnsi"/>
                <w:sz w:val="12"/>
                <w:szCs w:val="12"/>
              </w:rPr>
              <w:t xml:space="preserve">. Следовательно при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sz w:val="12"/>
                <w:szCs w:val="12"/>
              </w:rPr>
              <w:t> 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AE"/>
            </w:r>
            <w:r w:rsidRPr="00FE6C46">
              <w:rPr>
                <w:rFonts w:asciiTheme="minorHAnsi" w:hAnsiTheme="minorHAnsi"/>
                <w:sz w:val="12"/>
                <w:szCs w:val="12"/>
              </w:rPr>
              <w:t> 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A5"/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 амплитуда колебаний</w:t>
            </w:r>
            <w:proofErr w:type="gramStart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</w:t>
            </w:r>
            <w:r w:rsidRPr="00FE6C46">
              <w:rPr>
                <w:rFonts w:asciiTheme="minorHAnsi" w:hAnsiTheme="minorHAnsi"/>
                <w:i/>
                <w:sz w:val="12"/>
                <w:szCs w:val="12"/>
              </w:rPr>
              <w:t>А</w:t>
            </w:r>
            <w:proofErr w:type="gramEnd"/>
            <w:r w:rsidRPr="00FE6C46">
              <w:rPr>
                <w:rFonts w:asciiTheme="minorHAnsi" w:hAnsiTheme="minorHAnsi"/>
                <w:sz w:val="12"/>
                <w:szCs w:val="12"/>
              </w:rPr>
              <w:t xml:space="preserve"> стремится к нулю. Это означает, что при большой частоте внешней силы осциллятор из-за своей инертности не успевает следовать за изменением этой силы. Отклик системы на внешнее воздействие оказывается близким к нулю.</w:t>
            </w:r>
          </w:p>
          <w:p w:rsidR="003901F6" w:rsidRPr="00FE6C46" w:rsidRDefault="003901F6" w:rsidP="003901F6">
            <w:pPr>
              <w:pStyle w:val="005"/>
              <w:ind w:firstLine="0"/>
              <w:jc w:val="left"/>
              <w:rPr>
                <w:rFonts w:asciiTheme="minorHAnsi" w:hAnsiTheme="minorHAnsi"/>
                <w:sz w:val="12"/>
                <w:szCs w:val="12"/>
              </w:rPr>
            </w:pPr>
            <w:r w:rsidRPr="00FE6C46">
              <w:rPr>
                <w:rFonts w:asciiTheme="minorHAnsi" w:hAnsiTheme="minorHAnsi"/>
                <w:sz w:val="12"/>
                <w:szCs w:val="12"/>
              </w:rPr>
              <w:t xml:space="preserve">Если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62"/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 = 0 и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i/>
                <w:sz w:val="12"/>
                <w:szCs w:val="12"/>
              </w:rPr>
              <w:t xml:space="preserve"> 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 xml:space="preserve">=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r w:rsidRPr="00FE6C46">
              <w:rPr>
                <w:rFonts w:asciiTheme="minorHAnsi" w:hAnsiTheme="minorHAnsi"/>
                <w:sz w:val="12"/>
                <w:szCs w:val="12"/>
                <w:vertAlign w:val="subscript"/>
              </w:rPr>
              <w:t>0</w:t>
            </w:r>
            <w:r w:rsidRPr="00FE6C46">
              <w:rPr>
                <w:rFonts w:asciiTheme="minorHAnsi" w:hAnsiTheme="minorHAnsi"/>
                <w:i/>
                <w:sz w:val="12"/>
                <w:szCs w:val="12"/>
                <w:vertAlign w:val="subscript"/>
              </w:rPr>
              <w:t xml:space="preserve"> </w:t>
            </w:r>
            <w:r w:rsidRPr="00FE6C46">
              <w:rPr>
                <w:rFonts w:asciiTheme="minorHAnsi" w:hAnsiTheme="minorHAnsi"/>
                <w:sz w:val="12"/>
                <w:szCs w:val="12"/>
              </w:rPr>
              <w:t>, то, амплитуда колебаний обращается в бесконечность. Ясно, что реально такая ситуация возникнуть не может. Это связано с тем, что всегда есть потери, связанные с трением.</w:t>
            </w:r>
          </w:p>
          <w:p w:rsidR="003901F6" w:rsidRPr="00FE6C46" w:rsidRDefault="000D3EE9" w:rsidP="003901F6">
            <w:pPr>
              <w:pStyle w:val="005"/>
              <w:ind w:firstLine="0"/>
              <w:jc w:val="left"/>
              <w:rPr>
                <w:rFonts w:asciiTheme="minorHAnsi" w:hAnsiTheme="minorHAnsi"/>
                <w:sz w:val="12"/>
                <w:szCs w:val="12"/>
              </w:rPr>
            </w:pPr>
            <w:r w:rsidRPr="000D3EE9">
              <w:rPr>
                <w:noProof/>
                <w:sz w:val="12"/>
                <w:szCs w:val="12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39.45pt;margin-top:25.25pt;width:18.8pt;height:21.6pt;z-index:251660288;mso-width-relative:margin;mso-height-relative:margin" filled="f" stroked="f">
                  <v:textbox style="mso-next-textbox:#_x0000_s1026">
                    <w:txbxContent>
                      <w:p w:rsidR="006608A9" w:rsidRPr="000C4C9B" w:rsidRDefault="006608A9" w:rsidP="000C4C9B">
                        <w:pPr>
                          <w:rPr>
                            <w:sz w:val="12"/>
                            <w:szCs w:val="12"/>
                          </w:rPr>
                        </w:pPr>
                        <w:r w:rsidRPr="000C4C9B">
                          <w:rPr>
                            <w:sz w:val="12"/>
                            <w:szCs w:val="12"/>
                            <w:lang w:val="en-US"/>
                          </w:rPr>
                          <w:t>A</w:t>
                        </w:r>
                      </w:p>
                      <w:p w:rsidR="006608A9" w:rsidRPr="000C4C9B" w:rsidRDefault="006608A9" w:rsidP="000C4C9B"/>
                    </w:txbxContent>
                  </v:textbox>
                </v:shape>
              </w:pict>
            </w:r>
            <w:r w:rsidR="003901F6" w:rsidRPr="00FE6C46">
              <w:rPr>
                <w:rFonts w:asciiTheme="minorHAnsi" w:hAnsiTheme="minorHAnsi"/>
                <w:sz w:val="12"/>
                <w:szCs w:val="12"/>
              </w:rPr>
              <w:t xml:space="preserve">Следует, что резонансная кривая должна иметь при некоторой частоте </w:t>
            </w:r>
            <w:r w:rsidR="003901F6" w:rsidRPr="00FE6C46">
              <w:rPr>
                <w:rFonts w:asciiTheme="minorHAnsi" w:hAnsiTheme="minorHAnsi"/>
                <w:sz w:val="12"/>
                <w:szCs w:val="12"/>
              </w:rPr>
              <w:sym w:font="Symbol" w:char="F077"/>
            </w:r>
            <w:proofErr w:type="spellStart"/>
            <w:proofErr w:type="gramStart"/>
            <w:r w:rsidR="003901F6" w:rsidRPr="00FE6C46">
              <w:rPr>
                <w:rFonts w:asciiTheme="minorHAnsi" w:hAnsiTheme="minorHAnsi"/>
                <w:sz w:val="12"/>
                <w:szCs w:val="12"/>
                <w:vertAlign w:val="subscript"/>
              </w:rPr>
              <w:t>р</w:t>
            </w:r>
            <w:proofErr w:type="spellEnd"/>
            <w:proofErr w:type="gramEnd"/>
            <w:r w:rsidR="003901F6" w:rsidRPr="00FE6C46">
              <w:rPr>
                <w:rFonts w:asciiTheme="minorHAnsi" w:hAnsiTheme="minorHAnsi"/>
                <w:sz w:val="12"/>
                <w:szCs w:val="12"/>
              </w:rPr>
              <w:t xml:space="preserve"> максимум. Пользуясь правилами нахождения экстремумов функций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2"/>
                      <w:szCs w:val="1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2"/>
                      <w:szCs w:val="12"/>
                    </w:rPr>
                    <m:t>∂A</m:t>
                  </m:r>
                </m:num>
                <m:den>
                  <m:r>
                    <w:rPr>
                      <w:rFonts w:ascii="Cambria Math" w:hAnsi="Cambria Math"/>
                      <w:sz w:val="12"/>
                      <w:szCs w:val="12"/>
                    </w:rPr>
                    <m:t>∂ω</m:t>
                  </m:r>
                </m:den>
              </m:f>
              <m:r>
                <w:rPr>
                  <w:rFonts w:ascii="Cambria Math" w:hAnsi="Cambria Math"/>
                  <w:sz w:val="12"/>
                  <w:szCs w:val="12"/>
                </w:rPr>
                <m:t>=0</m:t>
              </m:r>
            </m:oMath>
            <w:r w:rsidR="003901F6" w:rsidRPr="00FE6C46">
              <w:rPr>
                <w:rFonts w:asciiTheme="minorHAnsi" w:hAnsiTheme="minorHAnsi"/>
                <w:sz w:val="12"/>
                <w:szCs w:val="12"/>
              </w:rPr>
              <w:t xml:space="preserve">, легко получить, что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2"/>
                      <w:szCs w:val="1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12"/>
                      <w:szCs w:val="12"/>
                      <w:lang w:val="en-US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12"/>
                  <w:szCs w:val="12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eastAsia="Calibri" w:hAnsi="Cambria Math"/>
                      <w:i/>
                      <w:sz w:val="12"/>
                      <w:szCs w:val="12"/>
                      <w:lang w:eastAsia="en-US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12"/>
                          <w:szCs w:val="12"/>
                          <w:lang w:eastAsia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  <w:sz w:val="12"/>
                      <w:szCs w:val="12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12"/>
                          <w:szCs w:val="12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/>
                          <w:sz w:val="12"/>
                          <w:szCs w:val="12"/>
                        </w:rPr>
                        <m:t>2</m:t>
                      </m:r>
                    </m:sup>
                  </m:sSup>
                </m:e>
              </m:rad>
            </m:oMath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04"/>
              <w:gridCol w:w="1765"/>
            </w:tblGrid>
            <w:tr w:rsidR="003901F6" w:rsidRPr="00FE6C46" w:rsidTr="000C4C9B">
              <w:tc>
                <w:tcPr>
                  <w:tcW w:w="2865" w:type="dxa"/>
                </w:tcPr>
                <w:p w:rsidR="003901F6" w:rsidRPr="00FE6C46" w:rsidRDefault="003901F6" w:rsidP="003901F6">
                  <w:pPr>
                    <w:tabs>
                      <w:tab w:val="left" w:pos="5670"/>
                    </w:tabs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 xml:space="preserve">Получим, что амплитуда колебаний при резонансе равна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2"/>
                            <w:szCs w:val="12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2β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12"/>
                                <w:szCs w:val="12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12"/>
                                    <w:szCs w:val="1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2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12"/>
                                    <w:szCs w:val="1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β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 w:val="12"/>
                        <w:szCs w:val="12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12"/>
                            <w:szCs w:val="1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2β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12"/>
                                <w:szCs w:val="1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2"/>
                                <w:szCs w:val="12"/>
                              </w:rPr>
                              <m:t>1</m:t>
                            </m:r>
                          </m:sub>
                        </m:sSub>
                      </m:den>
                    </m:f>
                  </m:oMath>
                </w:p>
                <w:p w:rsidR="003901F6" w:rsidRPr="00FE6C46" w:rsidRDefault="003901F6" w:rsidP="003901F6">
                  <w:pPr>
                    <w:rPr>
                      <w:sz w:val="12"/>
                      <w:szCs w:val="12"/>
                    </w:rPr>
                  </w:pPr>
                  <w:r w:rsidRPr="00FE6C46">
                    <w:rPr>
                      <w:sz w:val="12"/>
                      <w:szCs w:val="12"/>
                    </w:rPr>
                    <w:t xml:space="preserve">где </w:t>
                  </w:r>
                  <w:r w:rsidRPr="00FE6C46">
                    <w:rPr>
                      <w:sz w:val="12"/>
                      <w:szCs w:val="12"/>
                    </w:rPr>
                    <w:sym w:font="Symbol" w:char="F077"/>
                  </w:r>
                  <w:r w:rsidRPr="00FE6C46">
                    <w:rPr>
                      <w:sz w:val="12"/>
                      <w:szCs w:val="12"/>
                      <w:vertAlign w:val="subscript"/>
                    </w:rPr>
                    <w:t>1</w:t>
                  </w:r>
                  <w:r w:rsidRPr="00FE6C46">
                    <w:rPr>
                      <w:sz w:val="12"/>
                      <w:szCs w:val="12"/>
                    </w:rPr>
                    <w:t xml:space="preserve"> – частота свободных затухающих колебаний. Если </w:t>
                  </w:r>
                  <w:r w:rsidRPr="00FE6C46">
                    <w:rPr>
                      <w:sz w:val="12"/>
                      <w:szCs w:val="12"/>
                    </w:rPr>
                    <w:sym w:font="Symbol" w:char="F062"/>
                  </w:r>
                  <w:r w:rsidRPr="00FE6C46">
                    <w:rPr>
                      <w:sz w:val="12"/>
                      <w:szCs w:val="12"/>
                    </w:rPr>
                    <w:t xml:space="preserve"> мало, то, амплитуда колебаний при </w:t>
                  </w:r>
                  <w:r w:rsidRPr="00FE6C46">
                    <w:rPr>
                      <w:sz w:val="12"/>
                      <w:szCs w:val="12"/>
                    </w:rPr>
                    <w:sym w:font="Symbol" w:char="F077"/>
                  </w:r>
                  <w:r w:rsidRPr="00FE6C46">
                    <w:rPr>
                      <w:sz w:val="12"/>
                      <w:szCs w:val="12"/>
                    </w:rPr>
                    <w:t xml:space="preserve">  = </w:t>
                  </w:r>
                  <w:r w:rsidRPr="00FE6C46">
                    <w:rPr>
                      <w:sz w:val="12"/>
                      <w:szCs w:val="12"/>
                    </w:rPr>
                    <w:sym w:font="Symbol" w:char="F077"/>
                  </w:r>
                  <w:proofErr w:type="spellStart"/>
                  <w:proofErr w:type="gramStart"/>
                  <w:r w:rsidRPr="00FE6C46">
                    <w:rPr>
                      <w:sz w:val="12"/>
                      <w:szCs w:val="12"/>
                      <w:vertAlign w:val="subscript"/>
                    </w:rPr>
                    <w:t>р</w:t>
                  </w:r>
                  <w:proofErr w:type="spellEnd"/>
                  <w:proofErr w:type="gramEnd"/>
                  <w:r w:rsidRPr="00FE6C46">
                    <w:rPr>
                      <w:sz w:val="12"/>
                      <w:szCs w:val="12"/>
                    </w:rPr>
                    <w:t xml:space="preserve"> становится очень велика. Это явление резкого возрастания амплитуды колебаний при </w:t>
                  </w:r>
                  <w:r w:rsidRPr="00FE6C46">
                    <w:rPr>
                      <w:sz w:val="12"/>
                      <w:szCs w:val="12"/>
                    </w:rPr>
                    <w:sym w:font="Symbol" w:char="F077"/>
                  </w:r>
                  <w:r w:rsidRPr="00FE6C46">
                    <w:rPr>
                      <w:sz w:val="12"/>
                      <w:szCs w:val="12"/>
                    </w:rPr>
                    <w:t> = </w:t>
                  </w:r>
                  <w:r w:rsidRPr="00FE6C46">
                    <w:rPr>
                      <w:sz w:val="12"/>
                      <w:szCs w:val="12"/>
                    </w:rPr>
                    <w:sym w:font="Symbol" w:char="F077"/>
                  </w:r>
                  <w:proofErr w:type="spellStart"/>
                  <w:proofErr w:type="gramStart"/>
                  <w:r w:rsidRPr="00FE6C46">
                    <w:rPr>
                      <w:sz w:val="12"/>
                      <w:szCs w:val="12"/>
                      <w:vertAlign w:val="subscript"/>
                    </w:rPr>
                    <w:t>р</w:t>
                  </w:r>
                  <w:proofErr w:type="spellEnd"/>
                  <w:proofErr w:type="gramEnd"/>
                  <w:r w:rsidRPr="00FE6C46">
                    <w:rPr>
                      <w:sz w:val="12"/>
                      <w:szCs w:val="12"/>
                    </w:rPr>
                    <w:t xml:space="preserve"> называется явлением резонанса, а частота </w:t>
                  </w:r>
                  <w:r w:rsidRPr="00FE6C46">
                    <w:rPr>
                      <w:sz w:val="12"/>
                      <w:szCs w:val="12"/>
                    </w:rPr>
                    <w:sym w:font="Symbol" w:char="F077"/>
                  </w:r>
                  <w:proofErr w:type="spellStart"/>
                  <w:r w:rsidRPr="00FE6C46">
                    <w:rPr>
                      <w:sz w:val="12"/>
                      <w:szCs w:val="12"/>
                      <w:vertAlign w:val="subscript"/>
                    </w:rPr>
                    <w:t>р</w:t>
                  </w:r>
                  <w:proofErr w:type="spellEnd"/>
                  <w:r w:rsidRPr="00FE6C46">
                    <w:rPr>
                      <w:sz w:val="12"/>
                      <w:szCs w:val="12"/>
                    </w:rPr>
                    <w:t xml:space="preserve"> – резонансной частотой</w:t>
                  </w:r>
                </w:p>
              </w:tc>
              <w:tc>
                <w:tcPr>
                  <w:tcW w:w="1689" w:type="dxa"/>
                </w:tcPr>
                <w:p w:rsidR="003901F6" w:rsidRPr="00FE6C46" w:rsidRDefault="000D3EE9" w:rsidP="00742528">
                  <w:pPr>
                    <w:rPr>
                      <w:sz w:val="12"/>
                      <w:szCs w:val="12"/>
                    </w:rPr>
                  </w:pPr>
                  <w:r>
                    <w:rPr>
                      <w:noProof/>
                      <w:sz w:val="12"/>
                      <w:szCs w:val="12"/>
                      <w:lang w:eastAsia="ru-RU"/>
                    </w:rPr>
                    <w:pict>
                      <v:shape id="_x0000_s1027" type="#_x0000_t202" style="position:absolute;margin-left:62.75pt;margin-top:50.05pt;width:18.8pt;height:21.6pt;z-index:251661312;mso-position-horizontal-relative:text;mso-position-vertical-relative:text;mso-width-relative:margin;mso-height-relative:margin" filled="f" stroked="f">
                        <v:textbox style="mso-next-textbox:#_x0000_s1027">
                          <w:txbxContent>
                            <w:p w:rsidR="006608A9" w:rsidRPr="000C4C9B" w:rsidRDefault="006608A9" w:rsidP="000C4C9B">
                              <w:proofErr w:type="gramStart"/>
                              <w: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ω</w:t>
                              </w:r>
                              <w:proofErr w:type="gramEnd"/>
                            </w:p>
                          </w:txbxContent>
                        </v:textbox>
                      </v:shape>
                    </w:pict>
                  </w:r>
                  <w:r w:rsidR="000C4C9B" w:rsidRPr="00FE6C46">
                    <w:rPr>
                      <w:noProof/>
                      <w:sz w:val="12"/>
                      <w:szCs w:val="12"/>
                    </w:rPr>
                    <w:object w:dxaOrig="6945" w:dyaOrig="5423">
                      <v:shape id="_x0000_i1028" type="#_x0000_t75" style="width:77.35pt;height:65.1pt" o:ole="">
                        <v:imagedata r:id="rId15" o:title=""/>
                      </v:shape>
                      <o:OLEObject Type="Embed" ProgID="Word.Picture.8" ShapeID="_x0000_i1028" DrawAspect="Content" ObjectID="_1338063317" r:id="rId16"/>
                    </w:object>
                  </w:r>
                </w:p>
              </w:tc>
            </w:tr>
          </w:tbl>
          <w:p w:rsidR="00DC6E5D" w:rsidRPr="00FE6C46" w:rsidRDefault="00DC6E5D" w:rsidP="00742528">
            <w:pPr>
              <w:rPr>
                <w:sz w:val="12"/>
                <w:szCs w:val="12"/>
              </w:rPr>
            </w:pPr>
          </w:p>
        </w:tc>
      </w:tr>
      <w:tr w:rsidR="00D548C1" w:rsidRPr="00FE6C46" w:rsidTr="00F55C5B">
        <w:trPr>
          <w:trHeight w:val="4808"/>
        </w:trPr>
        <w:tc>
          <w:tcPr>
            <w:tcW w:w="4785" w:type="dxa"/>
          </w:tcPr>
          <w:p w:rsidR="00D548C1" w:rsidRPr="00FE6C46" w:rsidRDefault="00D548C1" w:rsidP="00FB3077">
            <w:pPr>
              <w:rPr>
                <w:sz w:val="12"/>
                <w:szCs w:val="12"/>
              </w:rPr>
            </w:pPr>
            <w:r w:rsidRPr="00FE6C46">
              <w:rPr>
                <w:sz w:val="12"/>
                <w:szCs w:val="12"/>
              </w:rPr>
              <w:t>30.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>частоты), описываемые уравнениями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color w:val="000000"/>
                <w:sz w:val="12"/>
                <w:szCs w:val="12"/>
              </w:rPr>
            </w:pP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Е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vertAlign w:val="subscript"/>
              </w:rPr>
              <w:t>у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=Е</w:t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cos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(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77"/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t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-</w:t>
            </w:r>
            <w:proofErr w:type="spellStart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kx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</w:rPr>
              <w:t>+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A"/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)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,  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H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vertAlign w:val="subscript"/>
                <w:lang w:val="en-US"/>
              </w:rPr>
              <w:t>z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=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H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cos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(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77"/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t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-</w:t>
            </w:r>
            <w:proofErr w:type="spellStart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kx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</w:rPr>
              <w:t>+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A"/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),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   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где </w:t>
            </w:r>
            <w:r w:rsidRPr="00FE6C46">
              <w:rPr>
                <w:i/>
                <w:caps/>
                <w:snapToGrid w:val="0"/>
                <w:color w:val="000000"/>
                <w:sz w:val="12"/>
                <w:szCs w:val="12"/>
              </w:rPr>
              <w:t>е</w:t>
            </w:r>
            <w:proofErr w:type="gramStart"/>
            <w:r w:rsidRPr="00FE6C46">
              <w:rPr>
                <w:smallCaps/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proofErr w:type="gramEnd"/>
            <w:r w:rsidRPr="00FE6C46">
              <w:rPr>
                <w:i/>
                <w:smallCaps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и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Н</w:t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—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соответственно амплитуды напряженностей электрического и магнит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 xml:space="preserve">ного полей волны,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ym w:font="Symbol" w:char="F077"/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— круговая частота волны, 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k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=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77"/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/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v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— волновое число, 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A"/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— начальные фазы колебаний в точках с ко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 xml:space="preserve">ординатой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х=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0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.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В уравнениях и  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A"/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одинаково, так как колебания электрического и магнитного векторов в электромагнитной волне происходят с одинаковой фазой.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bookmarkStart w:id="0" w:name="a3"/>
            <w:bookmarkEnd w:id="0"/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Энергия электромагнитных волн.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Объемная плотность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энергии электромагнитной волны скла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 xml:space="preserve">дывается из объемных плотностей      </w:t>
            </w:r>
            <w:proofErr w:type="gramStart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proofErr w:type="spellStart"/>
            <w:proofErr w:type="gramEnd"/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эл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и 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r w:rsidRPr="00FE6C46">
              <w:rPr>
                <w:i/>
                <w:smallCaps/>
                <w:snapToGrid w:val="0"/>
                <w:color w:val="000000"/>
                <w:sz w:val="12"/>
                <w:szCs w:val="12"/>
                <w:vertAlign w:val="subscript"/>
              </w:rPr>
              <w:t>м</w:t>
            </w:r>
            <w:r w:rsidRPr="00FE6C46">
              <w:rPr>
                <w:i/>
                <w:smallCaps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электриче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ского и магнитного полей: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= 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proofErr w:type="spellStart"/>
            <w:r w:rsidRPr="00FE6C46">
              <w:rPr>
                <w:i/>
                <w:snapToGrid w:val="0"/>
                <w:color w:val="000000"/>
                <w:sz w:val="12"/>
                <w:szCs w:val="12"/>
                <w:vertAlign w:val="subscript"/>
              </w:rPr>
              <w:t>эл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+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proofErr w:type="spellStart"/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м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=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E</w:t>
            </w:r>
            <w:r w:rsidRPr="00FE6C46">
              <w:rPr>
                <w:snapToGrid w:val="0"/>
                <w:color w:val="000000"/>
                <w:sz w:val="12"/>
                <w:szCs w:val="12"/>
                <w:vertAlign w:val="superscript"/>
              </w:rPr>
              <w:t>2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/2+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D"/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D"/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H</w:t>
            </w:r>
            <w:r w:rsidRPr="00FE6C46">
              <w:rPr>
                <w:snapToGrid w:val="0"/>
                <w:color w:val="000000"/>
                <w:sz w:val="12"/>
                <w:szCs w:val="12"/>
                <w:vertAlign w:val="superscript"/>
              </w:rPr>
              <w:t>2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/2.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>Плотность энергии электрического и магнитного полей в каждый момент вре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 xml:space="preserve">мени одинакова, т. е. </w:t>
            </w:r>
            <w:proofErr w:type="gramStart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proofErr w:type="spellStart"/>
            <w:proofErr w:type="gramEnd"/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эл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= 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м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. Поэтому</w:t>
            </w:r>
            <w:r w:rsidRPr="00FE6C46">
              <w:rPr>
                <w:snapToGrid w:val="0"/>
                <w:sz w:val="12"/>
                <w:szCs w:val="12"/>
              </w:rPr>
              <w:t xml:space="preserve">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=2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proofErr w:type="spellStart"/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эл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=</w:t>
            </w:r>
            <w:proofErr w:type="spellEnd"/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Е</w:t>
            </w:r>
            <w:proofErr w:type="gramStart"/>
            <w:r w:rsidRPr="00FE6C46">
              <w:rPr>
                <w:i/>
                <w:snapToGrid w:val="0"/>
                <w:color w:val="000000"/>
                <w:sz w:val="12"/>
                <w:szCs w:val="12"/>
                <w:vertAlign w:val="superscript"/>
              </w:rPr>
              <w:t>2</w:t>
            </w:r>
            <w:proofErr w:type="gramEnd"/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=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sym w:font="Symbol" w:char="F0D6"/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D"/>
            </w:r>
            <w:r w:rsidRPr="00FE6C46">
              <w:rPr>
                <w:snapToGrid w:val="0"/>
                <w:color w:val="000000"/>
                <w:sz w:val="12"/>
                <w:szCs w:val="12"/>
                <w:vertAlign w:val="subscript"/>
              </w:rPr>
              <w:t>0</w:t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D6"/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5"/>
            </w:r>
            <w:r w:rsidRPr="00FE6C46">
              <w:rPr>
                <w:snapToGrid w:val="0"/>
                <w:color w:val="000000"/>
                <w:sz w:val="12"/>
                <w:szCs w:val="12"/>
                <w:lang w:val="en-US"/>
              </w:rPr>
              <w:sym w:font="Symbol" w:char="F06D"/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ЕН.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Умножив плотность энергии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w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на скорость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v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распространения волны в среде, получим модуль плотности потока энергии: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S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=</w:t>
            </w:r>
            <w:proofErr w:type="spellStart"/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wv</w:t>
            </w:r>
            <w:proofErr w:type="spellEnd"/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=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  <w:lang w:val="en-US"/>
              </w:rPr>
              <w:t>EH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>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Так как векторы 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Е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и 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Н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взаимно пер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пендикулярны и образуют с направлением распространения волны правовинтовую</w:t>
            </w:r>
            <w:r w:rsidRPr="00FE6C46">
              <w:rPr>
                <w:snapToGrid w:val="0"/>
                <w:sz w:val="12"/>
                <w:szCs w:val="12"/>
              </w:rPr>
              <w:t xml:space="preserve">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систему, то направление вектора [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ЕН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] совпадает с направлением переноса энер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 xml:space="preserve">гии, а модуль этого вектора равен </w:t>
            </w:r>
            <w:r w:rsidRPr="00FE6C46">
              <w:rPr>
                <w:i/>
                <w:snapToGrid w:val="0"/>
                <w:color w:val="000000"/>
                <w:sz w:val="12"/>
                <w:szCs w:val="12"/>
              </w:rPr>
              <w:t xml:space="preserve">ЕН. 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Вектор плотности потока электромагнит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softHyphen/>
              <w:t xml:space="preserve">ной энергии 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называется 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 xml:space="preserve">вектором </w:t>
            </w:r>
            <w:proofErr w:type="spellStart"/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Умова</w:t>
            </w:r>
            <w:proofErr w:type="spellEnd"/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 xml:space="preserve">— </w:t>
            </w:r>
            <w:proofErr w:type="spellStart"/>
            <w:proofErr w:type="gramStart"/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По</w:t>
            </w:r>
            <w:proofErr w:type="gramEnd"/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йнтинга</w:t>
            </w:r>
            <w:proofErr w:type="spellEnd"/>
            <w:r w:rsidRPr="00FE6C46">
              <w:rPr>
                <w:b/>
                <w:snapToGrid w:val="0"/>
                <w:color w:val="000000"/>
                <w:sz w:val="12"/>
                <w:szCs w:val="12"/>
              </w:rPr>
              <w:t>: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  <w:lang w:val="en-US"/>
              </w:rPr>
              <w:t>S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= [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  <w:lang w:val="en-US"/>
              </w:rPr>
              <w:t>EH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>].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Вектор </w:t>
            </w:r>
            <w:r w:rsidRPr="00FE6C46">
              <w:rPr>
                <w:b/>
                <w:snapToGrid w:val="0"/>
                <w:color w:val="000000"/>
                <w:sz w:val="12"/>
                <w:szCs w:val="12"/>
                <w:lang w:val="en-US"/>
              </w:rPr>
              <w:t>S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направлен в сторону рас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пространения электромагнитной волны, а его модуль равен энергии, переносимой электромагнитной волной за единицу вре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мени через единичную площадку, перпен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дикулярную направлению распростране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ния волны.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color w:val="00000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>Из теории Максвелла следует, что элек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тромагнитные волны должны оказывать на тела давление. Давление электромаг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 xml:space="preserve">нитных волн объясняется тем, что под действием электрического поля </w:t>
            </w:r>
            <w:proofErr w:type="gramStart"/>
            <w:r w:rsidRPr="00FE6C46">
              <w:rPr>
                <w:snapToGrid w:val="0"/>
                <w:color w:val="000000"/>
                <w:sz w:val="12"/>
                <w:szCs w:val="12"/>
              </w:rPr>
              <w:t>волны</w:t>
            </w:r>
            <w:proofErr w:type="gramEnd"/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за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ряженные частицы вещества начинают упорядоченно двигаться и подвергаются со стороны магнитного поля волны дейст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вию сил Лоренца. Однако значение этого давления ничтожно. Существование давления электромаг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нитных волн приводит к выводу о том, что электромагнитному полю присущ механи</w:t>
            </w:r>
            <w:r w:rsidRPr="00FE6C46">
              <w:rPr>
                <w:snapToGrid w:val="0"/>
                <w:color w:val="000000"/>
                <w:sz w:val="12"/>
                <w:szCs w:val="12"/>
              </w:rPr>
              <w:softHyphen/>
              <w:t>ческий импульс.</w:t>
            </w:r>
          </w:p>
          <w:p w:rsidR="009C2276" w:rsidRPr="00FE6C46" w:rsidRDefault="009C2276" w:rsidP="009C2276">
            <w:pPr>
              <w:shd w:val="clear" w:color="auto" w:fill="FFFFFF"/>
              <w:jc w:val="both"/>
              <w:rPr>
                <w:snapToGrid w:val="0"/>
                <w:sz w:val="12"/>
                <w:szCs w:val="12"/>
              </w:rPr>
            </w:pPr>
            <w:r w:rsidRPr="00FE6C46">
              <w:rPr>
                <w:snapToGrid w:val="0"/>
                <w:color w:val="000000"/>
                <w:sz w:val="12"/>
                <w:szCs w:val="12"/>
              </w:rPr>
              <w:t xml:space="preserve"> </w:t>
            </w:r>
          </w:p>
          <w:p w:rsidR="009C2276" w:rsidRPr="00FE6C46" w:rsidRDefault="009C2276" w:rsidP="00FB3077">
            <w:pPr>
              <w:rPr>
                <w:sz w:val="12"/>
                <w:szCs w:val="12"/>
              </w:rPr>
            </w:pPr>
          </w:p>
        </w:tc>
        <w:tc>
          <w:tcPr>
            <w:tcW w:w="4785" w:type="dxa"/>
          </w:tcPr>
          <w:p w:rsidR="00D548C1" w:rsidRPr="00FE6C46" w:rsidRDefault="00D548C1" w:rsidP="000C4C9B">
            <w:pPr>
              <w:rPr>
                <w:sz w:val="12"/>
                <w:szCs w:val="12"/>
                <w:lang w:val="en-US"/>
              </w:rPr>
            </w:pPr>
            <w:r w:rsidRPr="00FE6C46">
              <w:rPr>
                <w:sz w:val="12"/>
                <w:szCs w:val="12"/>
              </w:rPr>
              <w:t>29.</w:t>
            </w:r>
            <w:r w:rsidR="000C4C9B" w:rsidRPr="00FE6C46">
              <w:rPr>
                <w:sz w:val="12"/>
                <w:szCs w:val="12"/>
                <w:lang w:val="en-US"/>
              </w:rPr>
              <w:t xml:space="preserve"> </w:t>
            </w:r>
          </w:p>
          <w:p w:rsidR="00BB47E5" w:rsidRPr="00FE6C46" w:rsidRDefault="000D3EE9" w:rsidP="00BB47E5">
            <w:pPr>
              <w:rPr>
                <w:rFonts w:eastAsiaTheme="minorEastAsia"/>
                <w:sz w:val="12"/>
                <w:szCs w:val="12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ω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t-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2"/>
                                <w:szCs w:val="1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12"/>
                                <w:szCs w:val="12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12"/>
                                <w:szCs w:val="12"/>
                              </w:rPr>
                              <m:t>v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2"/>
                            <w:szCs w:val="12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2"/>
                            <w:szCs w:val="12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- фаза плоской волны.</m:t>
                </m:r>
              </m:oMath>
            </m:oMathPara>
          </w:p>
          <w:p w:rsidR="00BB47E5" w:rsidRPr="00FE6C46" w:rsidRDefault="00BB47E5" w:rsidP="00BB47E5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rFonts w:eastAsiaTheme="minorEastAsia"/>
                <w:sz w:val="12"/>
                <w:szCs w:val="12"/>
              </w:rPr>
              <w:t>5)Для характеристики волн используется волновое число</w:t>
            </w:r>
          </w:p>
          <w:p w:rsidR="00BB47E5" w:rsidRPr="00FE6C46" w:rsidRDefault="00BB47E5" w:rsidP="00BB47E5">
            <w:pPr>
              <w:rPr>
                <w:rFonts w:eastAsiaTheme="minorEastAsia"/>
                <w:sz w:val="12"/>
                <w:szCs w:val="12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λ</m:t>
                    </m:r>
                  </m:den>
                </m:f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vT</m:t>
                    </m:r>
                  </m:den>
                </m:f>
                <m:r>
                  <w:rPr>
                    <w:rFonts w:ascii="Cambria Math" w:eastAsiaTheme="minorEastAsia" w:hAnsi="Cambria Math"/>
                    <w:sz w:val="12"/>
                    <w:szCs w:val="1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2"/>
                        <w:szCs w:val="1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ω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2"/>
                        <w:szCs w:val="12"/>
                      </w:rPr>
                      <m:t>v</m:t>
                    </m:r>
                  </m:den>
                </m:f>
              </m:oMath>
            </m:oMathPara>
          </w:p>
          <w:p w:rsidR="00BB47E5" w:rsidRPr="00FE6C46" w:rsidRDefault="00BB47E5" w:rsidP="00BB47E5">
            <w:pPr>
              <w:rPr>
                <w:rFonts w:eastAsiaTheme="minorEastAsia"/>
                <w:sz w:val="12"/>
                <w:szCs w:val="12"/>
              </w:rPr>
            </w:pPr>
            <w:r w:rsidRPr="00FE6C46">
              <w:rPr>
                <w:bCs/>
                <w:sz w:val="12"/>
                <w:szCs w:val="12"/>
              </w:rPr>
              <w:t>Волновой вектор</w:t>
            </w:r>
            <w:r w:rsidRPr="00FE6C46">
              <w:rPr>
                <w:sz w:val="12"/>
                <w:szCs w:val="12"/>
              </w:rPr>
              <w:t xml:space="preserve"> — </w:t>
            </w:r>
            <w:hyperlink r:id="rId17" w:history="1">
              <w:r w:rsidRPr="00FE6C46">
                <w:rPr>
                  <w:rStyle w:val="af0"/>
                  <w:color w:val="auto"/>
                  <w:sz w:val="12"/>
                  <w:szCs w:val="12"/>
                  <w:u w:val="none"/>
                </w:rPr>
                <w:t>вектор</w:t>
              </w:r>
            </w:hyperlink>
            <w:r w:rsidRPr="00FE6C46">
              <w:rPr>
                <w:sz w:val="12"/>
                <w:szCs w:val="12"/>
              </w:rPr>
              <w:t xml:space="preserve">, направление которого </w:t>
            </w:r>
            <w:hyperlink r:id="rId18" w:history="1">
              <w:r w:rsidRPr="00FE6C46">
                <w:rPr>
                  <w:rStyle w:val="af0"/>
                  <w:color w:val="auto"/>
                  <w:sz w:val="12"/>
                  <w:szCs w:val="12"/>
                  <w:u w:val="none"/>
                </w:rPr>
                <w:t>перпендикулярно</w:t>
              </w:r>
            </w:hyperlink>
            <w:r w:rsidRPr="00FE6C46">
              <w:rPr>
                <w:sz w:val="12"/>
                <w:szCs w:val="12"/>
              </w:rPr>
              <w:t xml:space="preserve"> </w:t>
            </w:r>
            <w:hyperlink r:id="rId19" w:history="1">
              <w:r w:rsidRPr="00FE6C46">
                <w:rPr>
                  <w:rStyle w:val="af0"/>
                  <w:color w:val="auto"/>
                  <w:sz w:val="12"/>
                  <w:szCs w:val="12"/>
                  <w:u w:val="none"/>
                </w:rPr>
                <w:t>фазовому фронту</w:t>
              </w:r>
            </w:hyperlink>
            <w:r w:rsidRPr="00FE6C46">
              <w:rPr>
                <w:sz w:val="12"/>
                <w:szCs w:val="12"/>
              </w:rPr>
              <w:t xml:space="preserve"> бегущей волны, а абсолютное значение равно </w:t>
            </w:r>
            <w:hyperlink r:id="rId20" w:history="1">
              <w:r w:rsidRPr="00FE6C46">
                <w:rPr>
                  <w:rStyle w:val="af0"/>
                  <w:color w:val="auto"/>
                  <w:sz w:val="12"/>
                  <w:szCs w:val="12"/>
                  <w:u w:val="none"/>
                </w:rPr>
                <w:t>волновому числу</w:t>
              </w:r>
            </w:hyperlink>
            <w:r w:rsidRPr="00FE6C46">
              <w:rPr>
                <w:sz w:val="12"/>
                <w:szCs w:val="12"/>
              </w:rPr>
              <w:t>.</w:t>
            </w:r>
          </w:p>
        </w:tc>
      </w:tr>
      <w:tr w:rsidR="00BA6172" w:rsidRPr="00FE6C46" w:rsidTr="00F55C5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0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4B508B">
              <w:rPr>
                <w:b/>
                <w:sz w:val="12"/>
                <w:szCs w:val="12"/>
              </w:rPr>
              <w:lastRenderedPageBreak/>
              <w:t>Электрическое поле внутри проводника и у его поверхности</w:t>
            </w:r>
            <w:r>
              <w:rPr>
                <w:b/>
                <w:sz w:val="12"/>
                <w:szCs w:val="12"/>
              </w:rPr>
              <w:t>(5)</w:t>
            </w:r>
            <w:r w:rsidRPr="004B508B"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4B508B">
              <w:rPr>
                <w:b/>
                <w:sz w:val="12"/>
                <w:szCs w:val="12"/>
              </w:rPr>
              <w:t>Электроемкость уединенного проводника</w:t>
            </w:r>
            <w:r>
              <w:rPr>
                <w:b/>
                <w:sz w:val="12"/>
                <w:szCs w:val="12"/>
              </w:rPr>
              <w:t>(5)</w:t>
            </w:r>
            <w:r w:rsidRPr="004B508B">
              <w:rPr>
                <w:b/>
                <w:sz w:val="12"/>
                <w:szCs w:val="12"/>
              </w:rPr>
              <w:t xml:space="preserve"> 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EE1152">
              <w:rPr>
                <w:b/>
                <w:sz w:val="12"/>
                <w:szCs w:val="12"/>
              </w:rPr>
              <w:t>Электронная и ориентационная поляризация</w:t>
            </w:r>
            <w:r>
              <w:rPr>
                <w:b/>
                <w:sz w:val="12"/>
                <w:szCs w:val="12"/>
              </w:rPr>
              <w:t>(3)</w:t>
            </w:r>
            <w:r w:rsidRPr="00EE1152">
              <w:rPr>
                <w:b/>
                <w:sz w:val="12"/>
                <w:szCs w:val="12"/>
              </w:rPr>
              <w:t xml:space="preserve"> 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DB7FEE">
              <w:rPr>
                <w:rFonts w:cs="Tahoma"/>
                <w:b/>
                <w:sz w:val="12"/>
                <w:szCs w:val="12"/>
              </w:rPr>
              <w:t>Элементарная теория диамагнетизма и парамагнетизма</w:t>
            </w:r>
            <w:r>
              <w:rPr>
                <w:rFonts w:cs="Tahoma"/>
                <w:b/>
                <w:sz w:val="12"/>
                <w:szCs w:val="12"/>
              </w:rPr>
              <w:t>(17)</w:t>
            </w:r>
            <w:r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Энергия гармонических колебаний(25)</w:t>
            </w:r>
          </w:p>
          <w:p w:rsidR="00BA6172" w:rsidRPr="003053D7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4B508B">
              <w:rPr>
                <w:b/>
                <w:sz w:val="12"/>
                <w:szCs w:val="12"/>
              </w:rPr>
              <w:t>Эффект Холл</w:t>
            </w:r>
            <w:r>
              <w:rPr>
                <w:b/>
                <w:sz w:val="12"/>
                <w:szCs w:val="12"/>
              </w:rPr>
              <w:t xml:space="preserve">а(14)  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4B508B">
              <w:rPr>
                <w:b/>
                <w:sz w:val="12"/>
                <w:szCs w:val="12"/>
              </w:rPr>
              <w:t>Явление самоиндукции</w:t>
            </w:r>
            <w:r>
              <w:rPr>
                <w:b/>
                <w:sz w:val="12"/>
                <w:szCs w:val="12"/>
              </w:rPr>
              <w:t>(20)</w:t>
            </w:r>
          </w:p>
          <w:p w:rsidR="00BA6172" w:rsidRDefault="00BA6172" w:rsidP="00BA6172">
            <w:pPr>
              <w:pStyle w:val="Default"/>
              <w:rPr>
                <w:rFonts w:asciiTheme="minorHAnsi" w:hAnsiTheme="minorHAnsi"/>
                <w:sz w:val="12"/>
                <w:szCs w:val="12"/>
              </w:rPr>
            </w:pPr>
            <w:r w:rsidRPr="004E7701">
              <w:rPr>
                <w:rFonts w:asciiTheme="minorHAnsi" w:hAnsiTheme="minorHAnsi"/>
                <w:b/>
                <w:sz w:val="12"/>
                <w:szCs w:val="12"/>
              </w:rPr>
              <w:t>Явл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 xml:space="preserve">ение электромагнитной индукции(19) </w:t>
            </w:r>
          </w:p>
          <w:p w:rsidR="00BA6172" w:rsidRPr="00FE6C46" w:rsidRDefault="00BA6172" w:rsidP="006608A9">
            <w:pPr>
              <w:rPr>
                <w:rFonts w:eastAsiaTheme="minorEastAsia"/>
                <w:sz w:val="12"/>
                <w:szCs w:val="12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A6172" w:rsidRPr="00363DED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363DED">
              <w:rPr>
                <w:rFonts w:asciiTheme="minorHAnsi" w:hAnsiTheme="minorHAnsi"/>
                <w:b/>
                <w:sz w:val="12"/>
                <w:szCs w:val="12"/>
              </w:rPr>
              <w:t>Закон полного тока (теорема о циркуляции вектора магнитной индукции) и его применение к расчету полей соленоида и тороида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(10)</w:t>
            </w:r>
            <w:r w:rsidRPr="00363DED"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363DED">
              <w:rPr>
                <w:rFonts w:asciiTheme="minorHAnsi" w:hAnsiTheme="minorHAnsi"/>
                <w:b/>
                <w:sz w:val="12"/>
                <w:szCs w:val="12"/>
              </w:rPr>
              <w:t>Закон Ома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(7)</w:t>
            </w:r>
            <w:r w:rsidRPr="000A4170"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Pr="000A4170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0A4170">
              <w:rPr>
                <w:rFonts w:asciiTheme="minorHAnsi" w:hAnsiTheme="minorHAnsi"/>
                <w:b/>
                <w:sz w:val="12"/>
                <w:szCs w:val="12"/>
              </w:rPr>
              <w:t>Закон электромагнитной индукци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и и первое уравнение Максвелла(21)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4E7701">
              <w:rPr>
                <w:b/>
                <w:sz w:val="12"/>
                <w:szCs w:val="12"/>
              </w:rPr>
              <w:t>Закон электромагнитной индукции Фарадея-Максвелла и его вывод</w:t>
            </w:r>
            <w:r>
              <w:rPr>
                <w:sz w:val="12"/>
                <w:szCs w:val="12"/>
              </w:rPr>
              <w:t>(19)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Индуктивность(20)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4B508B">
              <w:rPr>
                <w:b/>
                <w:sz w:val="12"/>
                <w:szCs w:val="12"/>
              </w:rPr>
              <w:t>Конденсаторы</w:t>
            </w:r>
            <w:r>
              <w:rPr>
                <w:b/>
                <w:sz w:val="12"/>
                <w:szCs w:val="12"/>
              </w:rPr>
              <w:t>(5)</w:t>
            </w:r>
            <w:r w:rsidRPr="00363DED"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363DED">
              <w:rPr>
                <w:b/>
                <w:sz w:val="12"/>
                <w:szCs w:val="12"/>
              </w:rPr>
              <w:t>Кривая намагничивания</w:t>
            </w:r>
            <w:r>
              <w:rPr>
                <w:b/>
                <w:sz w:val="12"/>
                <w:szCs w:val="12"/>
              </w:rPr>
              <w:t>(18)</w:t>
            </w:r>
          </w:p>
          <w:p w:rsidR="00BA6172" w:rsidRPr="004B508B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4B508B">
              <w:rPr>
                <w:rFonts w:asciiTheme="minorHAnsi" w:hAnsiTheme="minorHAnsi"/>
                <w:b/>
                <w:sz w:val="12"/>
                <w:szCs w:val="12"/>
              </w:rPr>
              <w:t>Логарифмический декремент и коэффициент затухания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(26)</w:t>
            </w:r>
            <w:r w:rsidRPr="004B508B"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Pr="009730B9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9730B9">
              <w:rPr>
                <w:rFonts w:asciiTheme="minorHAnsi" w:hAnsiTheme="minorHAnsi"/>
                <w:b/>
                <w:sz w:val="12"/>
                <w:szCs w:val="12"/>
              </w:rPr>
              <w:t xml:space="preserve">Магнитная восприимчивость и магнитная проницаемость(15) </w:t>
            </w:r>
          </w:p>
          <w:p w:rsidR="00BA6172" w:rsidRDefault="00BA6172" w:rsidP="00BA6172">
            <w:pPr>
              <w:rPr>
                <w:rFonts w:cstheme="minorHAnsi"/>
                <w:b/>
                <w:sz w:val="12"/>
                <w:szCs w:val="12"/>
              </w:rPr>
            </w:pPr>
            <w:r w:rsidRPr="00EE1152">
              <w:rPr>
                <w:b/>
                <w:sz w:val="12"/>
                <w:szCs w:val="12"/>
              </w:rPr>
              <w:t>Магнитное поле</w:t>
            </w:r>
            <w:r>
              <w:rPr>
                <w:b/>
                <w:sz w:val="12"/>
                <w:szCs w:val="12"/>
              </w:rPr>
              <w:t>(9)</w:t>
            </w:r>
            <w:r w:rsidRPr="00DB2B15">
              <w:rPr>
                <w:rFonts w:cstheme="minorHAnsi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rFonts w:cs="Tahoma"/>
                <w:b/>
                <w:sz w:val="12"/>
                <w:szCs w:val="12"/>
              </w:rPr>
            </w:pPr>
            <w:r w:rsidRPr="009730B9">
              <w:rPr>
                <w:b/>
                <w:sz w:val="12"/>
                <w:szCs w:val="12"/>
              </w:rPr>
              <w:t>Магнитные моменты атомов(15)</w:t>
            </w:r>
            <w:r w:rsidRPr="00DB7FEE">
              <w:rPr>
                <w:rFonts w:cs="Tahoma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rFonts w:cs="Tahoma"/>
                <w:b/>
                <w:sz w:val="12"/>
                <w:szCs w:val="12"/>
              </w:rPr>
            </w:pPr>
            <w:r w:rsidRPr="00363DED">
              <w:rPr>
                <w:b/>
                <w:sz w:val="12"/>
                <w:szCs w:val="12"/>
              </w:rPr>
              <w:t>Магнитный гистерезис</w:t>
            </w:r>
            <w:r>
              <w:rPr>
                <w:b/>
                <w:sz w:val="12"/>
                <w:szCs w:val="12"/>
              </w:rPr>
              <w:t>(18)</w:t>
            </w:r>
          </w:p>
          <w:p w:rsidR="00BA6172" w:rsidRDefault="00BA6172" w:rsidP="00BA6172">
            <w:pPr>
              <w:rPr>
                <w:rFonts w:cstheme="minorHAnsi"/>
                <w:b/>
                <w:sz w:val="12"/>
                <w:szCs w:val="12"/>
              </w:rPr>
            </w:pPr>
            <w:r w:rsidRPr="00DB7FEE">
              <w:rPr>
                <w:rFonts w:cs="Tahoma"/>
                <w:b/>
                <w:sz w:val="12"/>
                <w:szCs w:val="12"/>
              </w:rPr>
              <w:t>Магнитный момент атома</w:t>
            </w:r>
            <w:r>
              <w:rPr>
                <w:rFonts w:cs="Tahoma"/>
                <w:b/>
                <w:sz w:val="12"/>
                <w:szCs w:val="12"/>
              </w:rPr>
              <w:t>(17)</w:t>
            </w:r>
          </w:p>
          <w:p w:rsidR="00BA6172" w:rsidRDefault="00BA6172" w:rsidP="00BA6172">
            <w:pPr>
              <w:pStyle w:val="Default"/>
              <w:rPr>
                <w:b/>
                <w:sz w:val="12"/>
                <w:szCs w:val="12"/>
              </w:rPr>
            </w:pPr>
            <w:r w:rsidRPr="00DB2B15">
              <w:rPr>
                <w:rFonts w:asciiTheme="minorHAnsi" w:hAnsiTheme="minorHAnsi" w:cstheme="minorHAnsi"/>
                <w:b/>
                <w:sz w:val="12"/>
                <w:szCs w:val="12"/>
              </w:rPr>
              <w:t>Магнитный поток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(12)</w:t>
            </w:r>
            <w:r w:rsidRPr="009730B9">
              <w:rPr>
                <w:b/>
                <w:sz w:val="12"/>
                <w:szCs w:val="12"/>
              </w:rPr>
              <w:t xml:space="preserve"> </w:t>
            </w:r>
          </w:p>
          <w:p w:rsidR="00BA6172" w:rsidRPr="004B508B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4B508B">
              <w:rPr>
                <w:rFonts w:asciiTheme="minorHAnsi" w:hAnsiTheme="minorHAnsi"/>
                <w:b/>
                <w:sz w:val="12"/>
                <w:szCs w:val="12"/>
              </w:rPr>
              <w:t>Механизм образования ме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ханических волн в упругой среде(29)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9730B9">
              <w:rPr>
                <w:b/>
                <w:sz w:val="12"/>
                <w:szCs w:val="12"/>
              </w:rPr>
              <w:t>Микр</w:t>
            </w:r>
            <w:proofErr w:type="gramStart"/>
            <w:r w:rsidRPr="009730B9">
              <w:rPr>
                <w:b/>
                <w:sz w:val="12"/>
                <w:szCs w:val="12"/>
              </w:rPr>
              <w:t>о-</w:t>
            </w:r>
            <w:proofErr w:type="gramEnd"/>
            <w:r w:rsidRPr="009730B9">
              <w:rPr>
                <w:b/>
                <w:sz w:val="12"/>
                <w:szCs w:val="12"/>
              </w:rPr>
              <w:t xml:space="preserve"> и </w:t>
            </w:r>
            <w:proofErr w:type="spellStart"/>
            <w:r w:rsidRPr="009730B9">
              <w:rPr>
                <w:b/>
                <w:sz w:val="12"/>
                <w:szCs w:val="12"/>
              </w:rPr>
              <w:t>макротоки</w:t>
            </w:r>
            <w:proofErr w:type="spellEnd"/>
            <w:r w:rsidRPr="009730B9">
              <w:rPr>
                <w:b/>
                <w:sz w:val="12"/>
                <w:szCs w:val="12"/>
              </w:rPr>
              <w:t>(15)</w:t>
            </w:r>
            <w:r w:rsidRPr="00363DED"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363DED">
              <w:rPr>
                <w:b/>
                <w:sz w:val="12"/>
                <w:szCs w:val="12"/>
              </w:rPr>
              <w:t>Напряженность магнитного поля</w:t>
            </w:r>
            <w:r w:rsidRPr="009730B9">
              <w:rPr>
                <w:b/>
                <w:sz w:val="12"/>
                <w:szCs w:val="12"/>
              </w:rPr>
              <w:t>(</w:t>
            </w:r>
            <w:r>
              <w:rPr>
                <w:b/>
                <w:sz w:val="12"/>
                <w:szCs w:val="12"/>
              </w:rPr>
              <w:t>16</w:t>
            </w:r>
            <w:r w:rsidRPr="009730B9">
              <w:rPr>
                <w:b/>
                <w:sz w:val="12"/>
                <w:szCs w:val="12"/>
              </w:rPr>
              <w:t>)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B24C94">
              <w:rPr>
                <w:b/>
                <w:sz w:val="12"/>
                <w:szCs w:val="12"/>
              </w:rPr>
              <w:t>Напряженность электрического поля</w:t>
            </w:r>
            <w:r>
              <w:rPr>
                <w:b/>
                <w:sz w:val="12"/>
                <w:szCs w:val="12"/>
              </w:rPr>
              <w:t>(1)</w:t>
            </w:r>
            <w:r w:rsidRPr="00B24C94">
              <w:rPr>
                <w:b/>
                <w:sz w:val="12"/>
                <w:szCs w:val="12"/>
              </w:rPr>
              <w:t xml:space="preserve">  </w:t>
            </w:r>
          </w:p>
          <w:p w:rsidR="00BA6172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363DED">
              <w:rPr>
                <w:rFonts w:asciiTheme="minorHAnsi" w:hAnsiTheme="minorHAnsi"/>
                <w:b/>
                <w:sz w:val="12"/>
                <w:szCs w:val="12"/>
              </w:rPr>
              <w:t>Объемная плотность энергии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(6)</w:t>
            </w:r>
            <w:r w:rsidRPr="009730B9"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9730B9">
              <w:rPr>
                <w:rFonts w:asciiTheme="minorHAnsi" w:hAnsiTheme="minorHAnsi"/>
                <w:b/>
                <w:sz w:val="12"/>
                <w:szCs w:val="12"/>
              </w:rPr>
              <w:t>Описание магнитного поля в веществе(15)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>
              <w:rPr>
                <w:rFonts w:asciiTheme="minorHAnsi" w:hAnsiTheme="minorHAnsi"/>
                <w:b/>
                <w:sz w:val="12"/>
                <w:szCs w:val="12"/>
              </w:rPr>
              <w:t xml:space="preserve">Опыты Столетова(18) </w:t>
            </w:r>
          </w:p>
          <w:p w:rsidR="00BA6172" w:rsidRPr="001C5A43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D04BF7">
              <w:rPr>
                <w:rFonts w:asciiTheme="minorHAnsi" w:hAnsiTheme="minorHAnsi"/>
                <w:b/>
                <w:sz w:val="12"/>
                <w:szCs w:val="12"/>
              </w:rPr>
              <w:t>Основные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 xml:space="preserve"> свойства электромагнитных волн(30)</w:t>
            </w:r>
            <w:r w:rsidRPr="00D04BF7"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pStyle w:val="Default"/>
              <w:rPr>
                <w:b/>
                <w:sz w:val="12"/>
                <w:szCs w:val="12"/>
              </w:rPr>
            </w:pPr>
            <w:r>
              <w:rPr>
                <w:rFonts w:asciiTheme="minorHAnsi" w:hAnsiTheme="minorHAnsi"/>
                <w:b/>
                <w:sz w:val="12"/>
                <w:szCs w:val="12"/>
              </w:rPr>
              <w:t>Плоская электромагнитная волна(30)</w:t>
            </w:r>
          </w:p>
          <w:p w:rsidR="00BA6172" w:rsidRDefault="00BA6172" w:rsidP="00BA6172">
            <w:pPr>
              <w:pStyle w:val="Default"/>
              <w:rPr>
                <w:b/>
                <w:sz w:val="12"/>
                <w:szCs w:val="12"/>
              </w:rPr>
            </w:pPr>
            <w:r w:rsidRPr="00EE1152">
              <w:rPr>
                <w:rFonts w:asciiTheme="minorHAnsi" w:hAnsiTheme="minorHAnsi"/>
                <w:b/>
                <w:sz w:val="12"/>
                <w:szCs w:val="12"/>
              </w:rPr>
              <w:t>Полярные и неполярные молекулы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(3)</w:t>
            </w:r>
            <w:r w:rsidRPr="00EE1152">
              <w:rPr>
                <w:rFonts w:asciiTheme="minorHAnsi" w:hAnsiTheme="minorHAnsi"/>
                <w:b/>
                <w:sz w:val="12"/>
                <w:szCs w:val="12"/>
              </w:rPr>
              <w:t xml:space="preserve">  </w:t>
            </w:r>
          </w:p>
          <w:p w:rsidR="00BA6172" w:rsidRPr="004B508B" w:rsidRDefault="00BA6172" w:rsidP="00BA6172">
            <w:pPr>
              <w:pStyle w:val="Default"/>
              <w:rPr>
                <w:rFonts w:asciiTheme="minorHAnsi" w:hAnsiTheme="minorHAnsi"/>
                <w:b/>
                <w:sz w:val="12"/>
                <w:szCs w:val="12"/>
              </w:rPr>
            </w:pPr>
            <w:r w:rsidRPr="004B508B">
              <w:rPr>
                <w:rFonts w:asciiTheme="minorHAnsi" w:hAnsiTheme="minorHAnsi"/>
                <w:b/>
                <w:sz w:val="12"/>
                <w:szCs w:val="12"/>
              </w:rPr>
              <w:t>Потенциал точечного заряда, заряженной тонкостенной сферы, однородно заряженного шара</w:t>
            </w:r>
            <w:r>
              <w:rPr>
                <w:rFonts w:asciiTheme="minorHAnsi" w:hAnsiTheme="minorHAnsi"/>
                <w:b/>
                <w:sz w:val="12"/>
                <w:szCs w:val="12"/>
              </w:rPr>
              <w:t>(2)</w:t>
            </w:r>
            <w:r w:rsidRPr="004B508B">
              <w:rPr>
                <w:rFonts w:asciiTheme="minorHAnsi" w:hAnsiTheme="minorHAnsi"/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4B508B">
              <w:rPr>
                <w:b/>
                <w:sz w:val="12"/>
                <w:szCs w:val="12"/>
              </w:rPr>
              <w:t>Потенциал электрического поля</w:t>
            </w:r>
            <w:r>
              <w:rPr>
                <w:b/>
                <w:sz w:val="12"/>
                <w:szCs w:val="12"/>
              </w:rPr>
              <w:t>(2)</w:t>
            </w:r>
            <w:r w:rsidRPr="00363DED"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rFonts w:eastAsiaTheme="minorEastAsia"/>
                <w:sz w:val="12"/>
                <w:szCs w:val="12"/>
              </w:rPr>
            </w:pPr>
            <w:r w:rsidRPr="00363DED">
              <w:rPr>
                <w:b/>
                <w:sz w:val="12"/>
                <w:szCs w:val="12"/>
              </w:rPr>
              <w:t>Постоянный электрический ток, его характер</w:t>
            </w:r>
            <w:r>
              <w:rPr>
                <w:b/>
                <w:sz w:val="12"/>
                <w:szCs w:val="12"/>
              </w:rPr>
              <w:t>истики и условия существования(7)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Правило Ленца(19)</w:t>
            </w:r>
            <w:r w:rsidRPr="004E7701"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 w:rsidRPr="00B24C94">
              <w:rPr>
                <w:b/>
                <w:sz w:val="12"/>
                <w:szCs w:val="12"/>
              </w:rPr>
              <w:t>Принцип суперпозиции</w:t>
            </w:r>
            <w:r>
              <w:rPr>
                <w:b/>
                <w:sz w:val="12"/>
                <w:szCs w:val="12"/>
              </w:rPr>
              <w:t>(1)</w:t>
            </w:r>
            <w:r w:rsidRPr="00363DED">
              <w:rPr>
                <w:b/>
                <w:sz w:val="12"/>
                <w:szCs w:val="12"/>
              </w:rPr>
              <w:t xml:space="preserve"> </w:t>
            </w:r>
          </w:p>
          <w:p w:rsidR="00BA6172" w:rsidRDefault="00BA6172" w:rsidP="00BA6172">
            <w:pPr>
              <w:rPr>
                <w:b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Продольные и поперечные волны(29)</w:t>
            </w:r>
          </w:p>
          <w:p w:rsidR="00BA6172" w:rsidRPr="00BA6172" w:rsidRDefault="00BA6172" w:rsidP="006608A9">
            <w:pPr>
              <w:rPr>
                <w:rFonts w:cstheme="minorHAnsi"/>
                <w:b/>
                <w:sz w:val="12"/>
                <w:szCs w:val="12"/>
              </w:rPr>
            </w:pPr>
            <w:r w:rsidRPr="00363DED">
              <w:rPr>
                <w:b/>
                <w:sz w:val="12"/>
                <w:szCs w:val="12"/>
              </w:rPr>
              <w:t>Работа, мощность и тепловое действие тока</w:t>
            </w:r>
            <w:r>
              <w:rPr>
                <w:b/>
                <w:sz w:val="12"/>
                <w:szCs w:val="12"/>
              </w:rPr>
              <w:t>(7)</w:t>
            </w:r>
            <w:r w:rsidRPr="00DB2B15">
              <w:rPr>
                <w:rFonts w:cstheme="minorHAnsi"/>
                <w:b/>
                <w:sz w:val="12"/>
                <w:szCs w:val="12"/>
              </w:rPr>
              <w:t xml:space="preserve"> </w:t>
            </w:r>
          </w:p>
        </w:tc>
      </w:tr>
    </w:tbl>
    <w:p w:rsidR="00D548C1" w:rsidRPr="00FE6C46" w:rsidRDefault="00D548C1" w:rsidP="00D548C1">
      <w:pPr>
        <w:rPr>
          <w:sz w:val="12"/>
          <w:szCs w:val="12"/>
        </w:rPr>
      </w:pPr>
    </w:p>
    <w:p w:rsidR="00D548C1" w:rsidRPr="00FE6C46" w:rsidRDefault="00D548C1" w:rsidP="00D548C1">
      <w:pPr>
        <w:rPr>
          <w:sz w:val="12"/>
          <w:szCs w:val="12"/>
        </w:rPr>
      </w:pPr>
    </w:p>
    <w:p w:rsidR="00DB5083" w:rsidRPr="00FE6C46" w:rsidRDefault="00DB5083">
      <w:pPr>
        <w:rPr>
          <w:sz w:val="12"/>
          <w:szCs w:val="12"/>
        </w:rPr>
      </w:pPr>
    </w:p>
    <w:sectPr w:rsidR="00DB5083" w:rsidRPr="00FE6C46" w:rsidSect="007D6BF7">
      <w:pgSz w:w="11906" w:h="16838"/>
      <w:pgMar w:top="1134" w:right="1304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139A9"/>
    <w:multiLevelType w:val="multilevel"/>
    <w:tmpl w:val="8EBE7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627"/>
        </w:tabs>
        <w:ind w:left="1247" w:hanging="34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548C1"/>
    <w:rsid w:val="000C4C9B"/>
    <w:rsid w:val="000D3EE9"/>
    <w:rsid w:val="0010530C"/>
    <w:rsid w:val="00167098"/>
    <w:rsid w:val="003901F6"/>
    <w:rsid w:val="003D36D1"/>
    <w:rsid w:val="0043427B"/>
    <w:rsid w:val="00513D9C"/>
    <w:rsid w:val="005839E3"/>
    <w:rsid w:val="006608A9"/>
    <w:rsid w:val="0069175F"/>
    <w:rsid w:val="006A6FEC"/>
    <w:rsid w:val="006C0E02"/>
    <w:rsid w:val="006D6FF3"/>
    <w:rsid w:val="0072003C"/>
    <w:rsid w:val="00742528"/>
    <w:rsid w:val="007D6BF7"/>
    <w:rsid w:val="007F7A7C"/>
    <w:rsid w:val="00891358"/>
    <w:rsid w:val="009C2276"/>
    <w:rsid w:val="00AA41E7"/>
    <w:rsid w:val="00AC6A1B"/>
    <w:rsid w:val="00BA6172"/>
    <w:rsid w:val="00BB47E5"/>
    <w:rsid w:val="00C15CB4"/>
    <w:rsid w:val="00C932B8"/>
    <w:rsid w:val="00D548C1"/>
    <w:rsid w:val="00DA13F0"/>
    <w:rsid w:val="00DB5083"/>
    <w:rsid w:val="00DC1DC4"/>
    <w:rsid w:val="00DC2EE7"/>
    <w:rsid w:val="00DC6E5D"/>
    <w:rsid w:val="00E042D5"/>
    <w:rsid w:val="00E9236A"/>
    <w:rsid w:val="00ED387F"/>
    <w:rsid w:val="00EF1AAE"/>
    <w:rsid w:val="00F55C5B"/>
    <w:rsid w:val="00FB3077"/>
    <w:rsid w:val="00FC3823"/>
    <w:rsid w:val="00FE6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548C1"/>
    <w:pPr>
      <w:spacing w:after="5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4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8C1"/>
    <w:rPr>
      <w:rFonts w:ascii="Tahoma" w:hAnsi="Tahoma" w:cs="Tahoma"/>
      <w:sz w:val="16"/>
      <w:szCs w:val="16"/>
    </w:rPr>
  </w:style>
  <w:style w:type="character" w:customStyle="1" w:styleId="1668pt6">
    <w:name w:val="Основной текст (166) + 8 pt6"/>
    <w:aliases w:val="Курсив317"/>
    <w:basedOn w:val="a0"/>
    <w:uiPriority w:val="99"/>
    <w:rsid w:val="00FB3077"/>
    <w:rPr>
      <w:rFonts w:ascii="Times New Roman" w:hAnsi="Times New Roman" w:cs="Times New Roman"/>
      <w:i/>
      <w:iCs/>
      <w:sz w:val="16"/>
      <w:szCs w:val="16"/>
      <w:shd w:val="clear" w:color="auto" w:fill="FFFFFF"/>
      <w:lang w:val="en-US" w:eastAsia="en-US"/>
    </w:rPr>
  </w:style>
  <w:style w:type="character" w:customStyle="1" w:styleId="11">
    <w:name w:val="Основной текст (11)_"/>
    <w:basedOn w:val="a0"/>
    <w:link w:val="111"/>
    <w:uiPriority w:val="99"/>
    <w:rsid w:val="00FB307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2">
    <w:name w:val="Основной текст (12)_"/>
    <w:basedOn w:val="a0"/>
    <w:link w:val="121"/>
    <w:uiPriority w:val="99"/>
    <w:rsid w:val="00FB3077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 (14)_"/>
    <w:basedOn w:val="a0"/>
    <w:link w:val="141"/>
    <w:uiPriority w:val="99"/>
    <w:rsid w:val="00FB307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11">
    <w:name w:val="Основной текст (11)1"/>
    <w:basedOn w:val="a"/>
    <w:link w:val="11"/>
    <w:uiPriority w:val="99"/>
    <w:rsid w:val="00FB3077"/>
    <w:pPr>
      <w:shd w:val="clear" w:color="auto" w:fill="FFFFFF"/>
      <w:spacing w:after="0" w:line="211" w:lineRule="exact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121">
    <w:name w:val="Основной текст (12)1"/>
    <w:basedOn w:val="a"/>
    <w:link w:val="12"/>
    <w:uiPriority w:val="99"/>
    <w:rsid w:val="00FB3077"/>
    <w:pPr>
      <w:shd w:val="clear" w:color="auto" w:fill="FFFFFF"/>
      <w:spacing w:before="180" w:after="0" w:line="240" w:lineRule="atLeast"/>
    </w:pPr>
    <w:rPr>
      <w:rFonts w:ascii="Times New Roman" w:hAnsi="Times New Roman" w:cs="Times New Roman"/>
      <w:b/>
      <w:bCs/>
      <w:i/>
      <w:iCs/>
      <w:sz w:val="18"/>
      <w:szCs w:val="18"/>
      <w:lang w:val="en-US"/>
    </w:rPr>
  </w:style>
  <w:style w:type="paragraph" w:customStyle="1" w:styleId="141">
    <w:name w:val="Основной текст (14)1"/>
    <w:basedOn w:val="a"/>
    <w:link w:val="14"/>
    <w:uiPriority w:val="99"/>
    <w:rsid w:val="00FB3077"/>
    <w:pPr>
      <w:shd w:val="clear" w:color="auto" w:fill="FFFFFF"/>
      <w:spacing w:after="180" w:line="240" w:lineRule="atLeast"/>
    </w:pPr>
    <w:rPr>
      <w:rFonts w:ascii="Times New Roman" w:hAnsi="Times New Roman" w:cs="Times New Roman"/>
      <w:sz w:val="20"/>
      <w:szCs w:val="20"/>
    </w:rPr>
  </w:style>
  <w:style w:type="character" w:customStyle="1" w:styleId="1">
    <w:name w:val="Основной текст Знак1"/>
    <w:basedOn w:val="a0"/>
    <w:link w:val="a7"/>
    <w:uiPriority w:val="99"/>
    <w:rsid w:val="00FB307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8">
    <w:name w:val="Основной текст + Полужирный"/>
    <w:basedOn w:val="1"/>
    <w:uiPriority w:val="99"/>
    <w:rsid w:val="00FB3077"/>
    <w:rPr>
      <w:b/>
      <w:bCs/>
    </w:rPr>
  </w:style>
  <w:style w:type="paragraph" w:styleId="a7">
    <w:name w:val="Body Text"/>
    <w:basedOn w:val="a"/>
    <w:link w:val="1"/>
    <w:uiPriority w:val="99"/>
    <w:rsid w:val="00FB3077"/>
    <w:pPr>
      <w:shd w:val="clear" w:color="auto" w:fill="FFFFFF"/>
      <w:spacing w:after="0" w:line="211" w:lineRule="exact"/>
      <w:ind w:firstLine="32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7"/>
    <w:uiPriority w:val="99"/>
    <w:semiHidden/>
    <w:rsid w:val="00FB3077"/>
  </w:style>
  <w:style w:type="character" w:customStyle="1" w:styleId="9pt">
    <w:name w:val="Основной текст + 9 pt"/>
    <w:aliases w:val="Полужирный403,Курсив473"/>
    <w:basedOn w:val="1"/>
    <w:uiPriority w:val="99"/>
    <w:rsid w:val="00FB3077"/>
    <w:rPr>
      <w:b/>
      <w:bCs/>
      <w:i/>
      <w:iCs/>
      <w:sz w:val="18"/>
      <w:szCs w:val="18"/>
    </w:rPr>
  </w:style>
  <w:style w:type="character" w:customStyle="1" w:styleId="119pt">
    <w:name w:val="Основной текст (11) + 9 pt"/>
    <w:aliases w:val="Полужирный404,Курсив474"/>
    <w:basedOn w:val="11"/>
    <w:uiPriority w:val="99"/>
    <w:rsid w:val="00FB3077"/>
    <w:rPr>
      <w:b/>
      <w:bCs/>
      <w:i/>
      <w:iCs/>
      <w:sz w:val="18"/>
      <w:szCs w:val="18"/>
    </w:rPr>
  </w:style>
  <w:style w:type="character" w:customStyle="1" w:styleId="110">
    <w:name w:val="Основной текст (11) + Полужирный"/>
    <w:basedOn w:val="11"/>
    <w:uiPriority w:val="99"/>
    <w:rsid w:val="00FB3077"/>
    <w:rPr>
      <w:b/>
      <w:bCs/>
    </w:rPr>
  </w:style>
  <w:style w:type="character" w:customStyle="1" w:styleId="170">
    <w:name w:val="Основной текст (170)_"/>
    <w:basedOn w:val="a0"/>
    <w:link w:val="1700"/>
    <w:uiPriority w:val="99"/>
    <w:locked/>
    <w:rsid w:val="00FB3077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700">
    <w:name w:val="Основной текст (170)"/>
    <w:basedOn w:val="a"/>
    <w:link w:val="170"/>
    <w:uiPriority w:val="99"/>
    <w:rsid w:val="00FB3077"/>
    <w:pPr>
      <w:shd w:val="clear" w:color="auto" w:fill="FFFFFF"/>
      <w:spacing w:after="60" w:line="216" w:lineRule="exact"/>
      <w:ind w:hanging="540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33">
    <w:name w:val="Основной текст (33)_"/>
    <w:basedOn w:val="a0"/>
    <w:link w:val="331"/>
    <w:uiPriority w:val="99"/>
    <w:locked/>
    <w:rsid w:val="00FB3077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31">
    <w:name w:val="Основной текст (33)1"/>
    <w:basedOn w:val="a"/>
    <w:link w:val="33"/>
    <w:uiPriority w:val="99"/>
    <w:rsid w:val="00FB3077"/>
    <w:pPr>
      <w:shd w:val="clear" w:color="auto" w:fill="FFFFFF"/>
      <w:spacing w:after="18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330">
    <w:name w:val="Основной текст (33) + Полужирный"/>
    <w:basedOn w:val="33"/>
    <w:uiPriority w:val="99"/>
    <w:rsid w:val="00FB3077"/>
    <w:rPr>
      <w:b/>
      <w:bCs/>
    </w:rPr>
  </w:style>
  <w:style w:type="character" w:customStyle="1" w:styleId="103">
    <w:name w:val="Основной текст (103)_"/>
    <w:basedOn w:val="a0"/>
    <w:link w:val="1031"/>
    <w:uiPriority w:val="99"/>
    <w:locked/>
    <w:rsid w:val="00FB307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30">
    <w:name w:val="Основной текст (103)"/>
    <w:basedOn w:val="103"/>
    <w:uiPriority w:val="99"/>
    <w:rsid w:val="00FB3077"/>
    <w:rPr>
      <w:u w:val="single"/>
      <w:lang w:val="en-US" w:eastAsia="en-US"/>
    </w:rPr>
  </w:style>
  <w:style w:type="character" w:customStyle="1" w:styleId="1032">
    <w:name w:val="Основной текст (103) + Полужирный"/>
    <w:basedOn w:val="103"/>
    <w:uiPriority w:val="99"/>
    <w:rsid w:val="00FB3077"/>
    <w:rPr>
      <w:b/>
      <w:bCs/>
      <w:lang w:val="en-US" w:eastAsia="en-US"/>
    </w:rPr>
  </w:style>
  <w:style w:type="paragraph" w:customStyle="1" w:styleId="1031">
    <w:name w:val="Основной текст (103)1"/>
    <w:basedOn w:val="a"/>
    <w:link w:val="103"/>
    <w:uiPriority w:val="99"/>
    <w:rsid w:val="00FB3077"/>
    <w:pPr>
      <w:shd w:val="clear" w:color="auto" w:fill="FFFFFF"/>
      <w:spacing w:after="0" w:line="240" w:lineRule="atLeast"/>
      <w:ind w:firstLine="1300"/>
    </w:pPr>
    <w:rPr>
      <w:rFonts w:ascii="Times New Roman" w:hAnsi="Times New Roman" w:cs="Times New Roman"/>
      <w:sz w:val="20"/>
      <w:szCs w:val="20"/>
    </w:rPr>
  </w:style>
  <w:style w:type="character" w:customStyle="1" w:styleId="8pt">
    <w:name w:val="Основной текст + 8 pt"/>
    <w:aliases w:val="Полужирный368"/>
    <w:basedOn w:val="a0"/>
    <w:uiPriority w:val="99"/>
    <w:rsid w:val="00FB3077"/>
    <w:rPr>
      <w:rFonts w:ascii="Times New Roman" w:hAnsi="Times New Roman" w:cs="Times New Roman"/>
      <w:b/>
      <w:bCs/>
      <w:sz w:val="16"/>
      <w:szCs w:val="16"/>
    </w:rPr>
  </w:style>
  <w:style w:type="character" w:customStyle="1" w:styleId="149pt">
    <w:name w:val="Основной текст (14) + 9 pt"/>
    <w:aliases w:val="Полужирный399,Курсив468"/>
    <w:basedOn w:val="14"/>
    <w:uiPriority w:val="99"/>
    <w:rsid w:val="00FB3077"/>
    <w:rPr>
      <w:b/>
      <w:bCs/>
      <w:i/>
      <w:iCs/>
      <w:sz w:val="18"/>
      <w:szCs w:val="18"/>
      <w:lang w:val="en-US" w:eastAsia="en-US"/>
    </w:rPr>
  </w:style>
  <w:style w:type="character" w:customStyle="1" w:styleId="8pt4">
    <w:name w:val="Основной текст + 8 pt4"/>
    <w:aliases w:val="Курсив276"/>
    <w:basedOn w:val="1"/>
    <w:uiPriority w:val="99"/>
    <w:rsid w:val="00FB3077"/>
    <w:rPr>
      <w:i/>
      <w:iCs/>
      <w:sz w:val="16"/>
      <w:szCs w:val="16"/>
    </w:rPr>
  </w:style>
  <w:style w:type="character" w:customStyle="1" w:styleId="texhtml">
    <w:name w:val="texhtml"/>
    <w:basedOn w:val="a0"/>
    <w:rsid w:val="00FB3077"/>
  </w:style>
  <w:style w:type="character" w:customStyle="1" w:styleId="1111pt5">
    <w:name w:val="Основной текст (11) + 11 pt5"/>
    <w:aliases w:val="Полужирный224"/>
    <w:basedOn w:val="11"/>
    <w:uiPriority w:val="99"/>
    <w:rsid w:val="00FB3077"/>
    <w:rPr>
      <w:b/>
      <w:bCs/>
      <w:sz w:val="22"/>
      <w:szCs w:val="22"/>
    </w:rPr>
  </w:style>
  <w:style w:type="character" w:customStyle="1" w:styleId="11pt2">
    <w:name w:val="Основной текст + 11 pt2"/>
    <w:aliases w:val="Полужирный223"/>
    <w:basedOn w:val="a0"/>
    <w:uiPriority w:val="99"/>
    <w:rsid w:val="00FB307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LucidaSansUnicode10">
    <w:name w:val="Основной текст + Lucida Sans Unicode10"/>
    <w:aliases w:val="9 pt72,Полужирный233"/>
    <w:basedOn w:val="a0"/>
    <w:uiPriority w:val="99"/>
    <w:rsid w:val="00FB3077"/>
    <w:rPr>
      <w:rFonts w:ascii="Lucida Sans Unicode" w:hAnsi="Lucida Sans Unicode" w:cs="Lucida Sans Unicode"/>
      <w:b/>
      <w:bCs/>
      <w:sz w:val="18"/>
      <w:szCs w:val="18"/>
    </w:rPr>
  </w:style>
  <w:style w:type="character" w:styleId="aa">
    <w:name w:val="Placeholder Text"/>
    <w:basedOn w:val="a0"/>
    <w:uiPriority w:val="99"/>
    <w:semiHidden/>
    <w:rsid w:val="00EF1AAE"/>
    <w:rPr>
      <w:color w:val="808080"/>
    </w:rPr>
  </w:style>
  <w:style w:type="paragraph" w:customStyle="1" w:styleId="ab">
    <w:name w:val="Стиль Название объекта + полужирный"/>
    <w:basedOn w:val="ac"/>
    <w:link w:val="ad"/>
    <w:autoRedefine/>
    <w:rsid w:val="00742528"/>
    <w:pPr>
      <w:spacing w:before="120" w:after="60"/>
      <w:jc w:val="center"/>
    </w:pPr>
    <w:rPr>
      <w:rFonts w:ascii="Times New Roman" w:eastAsia="Times New Roman" w:hAnsi="Times New Roman" w:cs="Times New Roman"/>
      <w:color w:val="auto"/>
      <w:sz w:val="24"/>
      <w:szCs w:val="20"/>
      <w:lang w:eastAsia="ru-RU"/>
    </w:rPr>
  </w:style>
  <w:style w:type="character" w:customStyle="1" w:styleId="ad">
    <w:name w:val="Стиль Название объекта + полужирный Знак"/>
    <w:basedOn w:val="a0"/>
    <w:link w:val="ab"/>
    <w:rsid w:val="0074252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005">
    <w:name w:val="Стиль Основной текст с отступом + Слева:  0 см Первая строка:  05..."/>
    <w:basedOn w:val="ae"/>
    <w:link w:val="0050"/>
    <w:rsid w:val="00742528"/>
    <w:pPr>
      <w:widowControl w:val="0"/>
      <w:numPr>
        <w:ilvl w:val="12"/>
      </w:numPr>
      <w:spacing w:after="0" w:line="240" w:lineRule="auto"/>
      <w:ind w:left="283" w:firstLine="284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0050">
    <w:name w:val="Стиль Основной текст с отступом + Слева:  0 см Первая строка:  05... Знак"/>
    <w:basedOn w:val="a0"/>
    <w:link w:val="005"/>
    <w:rsid w:val="00742528"/>
    <w:rPr>
      <w:rFonts w:ascii="Times New Roman" w:eastAsia="Times New Roman" w:hAnsi="Times New Roman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74252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74252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42528"/>
  </w:style>
  <w:style w:type="character" w:styleId="af0">
    <w:name w:val="Hyperlink"/>
    <w:basedOn w:val="a0"/>
    <w:uiPriority w:val="99"/>
    <w:semiHidden/>
    <w:unhideWhenUsed/>
    <w:rsid w:val="00BB47E5"/>
    <w:rPr>
      <w:color w:val="0000FF"/>
      <w:u w:val="single"/>
    </w:rPr>
  </w:style>
  <w:style w:type="paragraph" w:styleId="af1">
    <w:name w:val="Plain Text"/>
    <w:basedOn w:val="a"/>
    <w:link w:val="af2"/>
    <w:semiHidden/>
    <w:rsid w:val="0016709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16709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BA61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ial">
    <w:name w:val="Основной текст + Arial"/>
    <w:aliases w:val="8 pt76,Курсив243"/>
    <w:basedOn w:val="a0"/>
    <w:uiPriority w:val="99"/>
    <w:rsid w:val="00E042D5"/>
    <w:rPr>
      <w:rFonts w:ascii="Arial" w:eastAsia="Arial Unicode MS" w:hAnsi="Arial" w:cs="Arial"/>
      <w:i/>
      <w:iCs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png"/><Relationship Id="rId18" Type="http://schemas.openxmlformats.org/officeDocument/2006/relationships/hyperlink" Target="about:25_0|http://ru.wikipedia.org/wiki/%D0%9F%D0%B5%D1%80%D0%BF%D0%B5%D0%BD%D0%B4%D0%B8%D0%BA%D1%83%D0%BB%D1%8F%D1%8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hyperlink" Target="about:25_0|http://ru.wikipedia.org/wiki/%D0%92%D0%B5%D0%BA%D1%82%D0%BE%D1%80_%28%D0%BC%D0%B0%D1%82%D0%B5%D0%BC%D0%B0%D1%82%D0%B8%D0%BA%D0%B0%29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yperlink" Target="about:25_0|http://ru.wikipedia.org/wiki/%D0%92%D0%BE%D0%BB%D0%BD%D0%BE%D0%B2%D0%BE%D0%B5_%D1%87%D0%B8%D1%81%D0%BB%D0%B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gif"/><Relationship Id="rId15" Type="http://schemas.openxmlformats.org/officeDocument/2006/relationships/image" Target="media/image8.emf"/><Relationship Id="rId10" Type="http://schemas.openxmlformats.org/officeDocument/2006/relationships/image" Target="media/image4.wmf"/><Relationship Id="rId19" Type="http://schemas.openxmlformats.org/officeDocument/2006/relationships/hyperlink" Target="about:25_0|http://ru.wikipedia.org/wiki/%D0%A4%D0%B0%D0%B7%D0%BE%D0%B2%D1%8B%D0%B9_%D1%84%D1%80%D0%BE%D0%BD%D1%82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3675</Words>
  <Characters>20949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7</cp:revision>
  <cp:lastPrinted>2010-06-14T11:42:00Z</cp:lastPrinted>
  <dcterms:created xsi:type="dcterms:W3CDTF">2010-06-13T22:59:00Z</dcterms:created>
  <dcterms:modified xsi:type="dcterms:W3CDTF">2010-06-14T19:29:00Z</dcterms:modified>
</cp:coreProperties>
</file>