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C09" w:rsidRPr="00B10C09" w:rsidRDefault="00B10C09" w:rsidP="00B10C09">
      <w:pPr>
        <w:ind w:firstLine="426"/>
        <w:rPr>
          <w:b/>
          <w:sz w:val="40"/>
          <w:szCs w:val="40"/>
        </w:rPr>
      </w:pPr>
      <w:r w:rsidRPr="00B10C09">
        <w:rPr>
          <w:b/>
          <w:sz w:val="40"/>
          <w:szCs w:val="40"/>
        </w:rPr>
        <w:t>Михаил Богданович Барклай-де-Толли</w:t>
      </w:r>
    </w:p>
    <w:p w:rsidR="00B10C09" w:rsidRDefault="00B10C09" w:rsidP="00B10C09">
      <w:pPr>
        <w:ind w:firstLine="0"/>
      </w:pPr>
    </w:p>
    <w:p w:rsidR="008A65B7" w:rsidRDefault="008A65B7" w:rsidP="00B10C09">
      <w:pPr>
        <w:ind w:left="6379" w:firstLine="426"/>
      </w:pPr>
      <w:r>
        <w:t xml:space="preserve">Блажен, кто посетил сей мир </w:t>
      </w:r>
    </w:p>
    <w:p w:rsidR="008A65B7" w:rsidRDefault="008A65B7" w:rsidP="00B10C09">
      <w:pPr>
        <w:ind w:left="6379" w:firstLine="426"/>
      </w:pPr>
      <w:r>
        <w:t>В его минуты роковые!</w:t>
      </w:r>
    </w:p>
    <w:p w:rsidR="008A65B7" w:rsidRDefault="008A65B7" w:rsidP="00B10C09">
      <w:pPr>
        <w:ind w:left="6379" w:firstLine="426"/>
      </w:pPr>
      <w:r>
        <w:t>Ф. Тютчев.</w:t>
      </w:r>
    </w:p>
    <w:p w:rsidR="008A65B7" w:rsidRDefault="008A65B7" w:rsidP="00260384">
      <w:pPr>
        <w:ind w:firstLine="426"/>
      </w:pPr>
    </w:p>
    <w:p w:rsidR="0056161B" w:rsidRPr="00B10C09" w:rsidRDefault="0056161B" w:rsidP="00B10C09">
      <w:pPr>
        <w:ind w:firstLine="426"/>
        <w:rPr>
          <w:b/>
          <w:sz w:val="40"/>
          <w:szCs w:val="40"/>
        </w:rPr>
      </w:pPr>
      <w:r w:rsidRPr="0056161B">
        <w:rPr>
          <w:b/>
          <w:sz w:val="40"/>
          <w:szCs w:val="40"/>
        </w:rPr>
        <w:t>История</w:t>
      </w:r>
    </w:p>
    <w:p w:rsidR="008A65B7" w:rsidRDefault="008A65B7" w:rsidP="00260384">
      <w:pPr>
        <w:ind w:firstLine="426"/>
      </w:pPr>
    </w:p>
    <w:p w:rsidR="008F4757" w:rsidRPr="0096310C" w:rsidRDefault="00B24E5B" w:rsidP="00B10C09">
      <w:r>
        <w:rPr>
          <w:noProof/>
        </w:rPr>
        <w:drawing>
          <wp:anchor distT="0" distB="0" distL="114300" distR="114300" simplePos="0" relativeHeight="251658240" behindDoc="0" locked="0" layoutInCell="1" allowOverlap="1">
            <wp:simplePos x="0" y="0"/>
            <wp:positionH relativeFrom="column">
              <wp:posOffset>45085</wp:posOffset>
            </wp:positionH>
            <wp:positionV relativeFrom="paragraph">
              <wp:posOffset>38735</wp:posOffset>
            </wp:positionV>
            <wp:extent cx="2226945" cy="3152775"/>
            <wp:effectExtent l="171450" t="133350" r="363855" b="314325"/>
            <wp:wrapSquare wrapText="bothSides"/>
            <wp:docPr id="2" name="Рисунок 0" descr="Михаил Богданович Баркла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Михаил Богданович Барклай.jpg"/>
                    <pic:cNvPicPr>
                      <a:picLocks noChangeAspect="1" noChangeArrowheads="1"/>
                    </pic:cNvPicPr>
                  </pic:nvPicPr>
                  <pic:blipFill>
                    <a:blip r:embed="rId7"/>
                    <a:srcRect/>
                    <a:stretch>
                      <a:fillRect/>
                    </a:stretch>
                  </pic:blipFill>
                  <pic:spPr bwMode="auto">
                    <a:xfrm>
                      <a:off x="0" y="0"/>
                      <a:ext cx="2226945" cy="3152775"/>
                    </a:xfrm>
                    <a:prstGeom prst="rect">
                      <a:avLst/>
                    </a:prstGeom>
                    <a:ln>
                      <a:noFill/>
                    </a:ln>
                    <a:effectLst>
                      <a:outerShdw blurRad="292100" dist="139700" dir="2700000" algn="tl" rotWithShape="0">
                        <a:srgbClr val="333333">
                          <a:alpha val="65000"/>
                        </a:srgbClr>
                      </a:outerShdw>
                    </a:effectLst>
                  </pic:spPr>
                </pic:pic>
              </a:graphicData>
            </a:graphic>
          </wp:anchor>
        </w:drawing>
      </w:r>
    </w:p>
    <w:p w:rsidR="0096310C" w:rsidRDefault="008F4757" w:rsidP="00260384">
      <w:pPr>
        <w:ind w:firstLine="426"/>
      </w:pPr>
      <w:r w:rsidRPr="0096310C">
        <w:t xml:space="preserve">Будущий </w:t>
      </w:r>
      <w:r w:rsidR="00C8607C">
        <w:t>генерал-</w:t>
      </w:r>
      <w:r w:rsidRPr="0096310C">
        <w:t>фельдмаршал Российской армии Михаил Богданович (Михаил Андреас) Барклай-де-Толли родился 13 декабря 1761 года в поместье Памушисе в Лифляндии в небогатой, но родовитой семье. Отец его, Вейнгольд Готтард Барклай-де-Толли, происходил из древнего шотландского рода Барклаев (Беркли), представители которого в XVII веке эмигрировали в Ригу. После присоединения Лифляндии к России семейство Барклаев приняло Российское подданство.</w:t>
      </w:r>
    </w:p>
    <w:p w:rsidR="008F4757" w:rsidRPr="0096310C" w:rsidRDefault="008F4757" w:rsidP="00260384">
      <w:pPr>
        <w:ind w:firstLine="426"/>
      </w:pPr>
      <w:r w:rsidRPr="0096310C">
        <w:t>Отец Михаила Богдановича был офицером русской армии и "приобрел дворянское достоинство чином офицерским". В армии служил он недолго и вышел в отставку поручиком.</w:t>
      </w:r>
    </w:p>
    <w:p w:rsidR="008F4757" w:rsidRPr="0096310C" w:rsidRDefault="008F4757" w:rsidP="00260384">
      <w:pPr>
        <w:ind w:firstLine="426"/>
      </w:pPr>
      <w:r w:rsidRPr="0096310C">
        <w:t>Мать Барклая, Маргарита Елизавета, урожденная фон Смиттен, происходила из семьи шведских дворян, традиционно служивших в шведской армии и имевших родовое имение Бекгоф неподалеку от города Валга (в настоящее время это местечко Йыгевесте в Эстонии).</w:t>
      </w:r>
    </w:p>
    <w:p w:rsidR="0096310C" w:rsidRPr="0096310C" w:rsidRDefault="008F4757" w:rsidP="00260384">
      <w:pPr>
        <w:ind w:firstLine="426"/>
      </w:pPr>
      <w:r w:rsidRPr="0096310C">
        <w:t xml:space="preserve">Детство мальчика прошло вдали от родителей, в Санкт-Петербурге, где он воспитывался в семье сестры матери, Августы Вильгельмины фон Вермелен. Её муж, полковник Российской армии Георг Вильгельм фон Вермелен, в 1767 году был назначен командиром Новотроицкого кирасирского полка, куда и записал гефрейт-капралом своего шестилетнего племянника. Как и прочие дворянские недоросли Михаил, получая домашнее образование, одновременно продвигался по служебной лестнице: в декабре 1769 года </w:t>
      </w:r>
      <w:r w:rsidR="00C8607C">
        <w:t>он был произведен в вахмистры.</w:t>
      </w:r>
    </w:p>
    <w:p w:rsidR="008F4757" w:rsidRPr="0096310C" w:rsidRDefault="008F4757" w:rsidP="00260384">
      <w:pPr>
        <w:ind w:firstLine="426"/>
      </w:pPr>
      <w:r w:rsidRPr="0096310C">
        <w:t>По завершении образования Барклай был определен в Псковски</w:t>
      </w:r>
      <w:r w:rsidR="0096310C" w:rsidRPr="0096310C">
        <w:t xml:space="preserve">й карабинерный полк, стоявший в </w:t>
      </w:r>
      <w:r w:rsidRPr="0096310C">
        <w:t xml:space="preserve">местечке Феллин (в настоящее время г. Вильянди в Эстонии), и в 1778 году был произведен в корнеты. Молодой исполнительный офицер, безупречно выполнявший служебные обязанности, был отмечен командиром бригады Лифляндской дивизии генерал-майором Рейнгольдом Людвигом фон Паткулем (первым кавалером Военного ордена Св. Великомученика и Победоносца Георгия 4-го класса), и в 1783 году произведен в подпоручики. В 1786 года Барклай переводится в 1-й батальон Финляндского егерского корпуса поручиком и назначается адъютантом шефа корпуса графа Фридриха </w:t>
      </w:r>
      <w:r w:rsidRPr="0096310C">
        <w:lastRenderedPageBreak/>
        <w:t>Ангальтского. Фридрих Ангальтский, приходившийся дальним родственником Государыне Императрице Екатерине II, был образованным и просвещенным офицером. Связи его при Дворе немало способствовали тому, что молодой Барклай был представлен генерал-поручику принцу Виктору Амадею Ангальт-Бернбург-Шаумбургскому, который взял его к себе старшим адъютантом. Одновременно Барклай был произведен в капитаны.</w:t>
      </w:r>
    </w:p>
    <w:p w:rsidR="008F4757" w:rsidRPr="0096310C" w:rsidRDefault="008F4757" w:rsidP="00260384">
      <w:pPr>
        <w:ind w:firstLine="426"/>
      </w:pPr>
      <w:r w:rsidRPr="0096310C">
        <w:t>Боевое крещение молодой офицер получил в турецкую войну 1787-1791 годов в боях под Очаковом. Командиром его был принц Ангальт-Бернбургский, заменивший раненого Михаила Илларионовича Кутузова. За успешный штурм Очакова, во время которого Барклай шел в первых рядах атакующих, он был награжден орденом Св. Равноапостольного князя Владимира 4-й степени, а также получил чин секунд-майора.</w:t>
      </w:r>
    </w:p>
    <w:p w:rsidR="0096310C" w:rsidRPr="0096310C" w:rsidRDefault="008F4757" w:rsidP="00260384">
      <w:pPr>
        <w:ind w:firstLine="426"/>
      </w:pPr>
      <w:r w:rsidRPr="0096310C">
        <w:t>Дальнейшая его служба проходила в Изюмском легкоконном полку под командованием Л. Л. Беннигсена. В составе этого полка Барклай успешно сражался под местечком Каушаны (где командовал отрядом конных егерей), брал штурмом Аккерман.</w:t>
      </w:r>
    </w:p>
    <w:p w:rsidR="008F4757" w:rsidRDefault="008F4757" w:rsidP="00260384">
      <w:pPr>
        <w:ind w:firstLine="426"/>
      </w:pPr>
      <w:r w:rsidRPr="0096310C">
        <w:t>В боях с турками он получил многообразный боевой опыт: участвовал в штурме крепостей и уличных боях, обороне и штыковых атаках. Вместе с тем, исполняя адъютантские обязанности, он изучил штабную организаторскую работу, что оказалось неоценимым в его будущей карьере.</w:t>
      </w:r>
    </w:p>
    <w:p w:rsidR="00E35519" w:rsidRPr="0096310C" w:rsidRDefault="00E35519" w:rsidP="00260384">
      <w:pPr>
        <w:ind w:firstLine="426"/>
      </w:pPr>
      <w:r w:rsidRPr="00E35519">
        <w:t>Михаил Богданович был противником муштры, проявлял доброе и справедливое отношение к солдатам. Он отличался неприхотливостью в быту, в походе спал под открытым небом и мог обедать на барабане. Вместе с тем в силу своего характера и происхождения был холодноват в общении с подчиненными, чопорен и, как позже подметил генерал А.Ермолов, "лишен дара объяснения".</w:t>
      </w:r>
    </w:p>
    <w:p w:rsidR="008F4757" w:rsidRPr="0096310C" w:rsidRDefault="008F4757" w:rsidP="00260384">
      <w:pPr>
        <w:ind w:firstLine="426"/>
      </w:pPr>
      <w:r w:rsidRPr="0096310C">
        <w:t>В апреле 1790 года Барклай в составе войск, переброшенных с южного театра военных действий в Финляндию, принял участие в боевых действиях против Швеции. В бою под Керникоски он проявил исключительную храбрость и присутствие духа, был отмечен и получил предложение стать адъютантом командующего графа Николая Ивановича Салтыкова (В сражении под Керникоски был смертельно ранен принц Ангальт-Бернбургский. Умирая, он передал свою шпагу Барклаю, с которой Михаил Богданович впоследствии не расставался).</w:t>
      </w:r>
    </w:p>
    <w:p w:rsidR="008F4757" w:rsidRPr="0096310C" w:rsidRDefault="008F4757" w:rsidP="00260384">
      <w:pPr>
        <w:ind w:firstLine="426"/>
      </w:pPr>
      <w:r w:rsidRPr="0096310C">
        <w:t xml:space="preserve">Барклай был переведен премьер-майором в Тобольский пехотный полк с оставлением при штабе командующего. После окончания войны он получил назначение в Санкт-Петербургский гренадерский полк (1791 год), который в апреле 1792 года был направлен в </w:t>
      </w:r>
      <w:r w:rsidR="00892A44">
        <w:t>Польшу, где назревало восстание</w:t>
      </w:r>
      <w:r w:rsidRPr="0096310C">
        <w:t>. За успехи в польской кампании Барклай был произведен в подполковники и в декабре 1794 года назначен командиром 1-го батальона Эстляндского егерского корпуса.</w:t>
      </w:r>
    </w:p>
    <w:p w:rsidR="008F4757" w:rsidRPr="0096310C" w:rsidRDefault="008F4757" w:rsidP="00260384">
      <w:pPr>
        <w:ind w:firstLine="426"/>
      </w:pPr>
      <w:r w:rsidRPr="0096310C">
        <w:t>После смерти Императрицы Екатерины II на трон взошел ее сын Павел I, который произвел заметные перемены в армии. Барклай в 1798 году был произведен в полковники и назначен шефом 4-го Егерского полка, а весьма скоро, 13 марта 1799 года, за образцовую подготовку полка Государь Император Павел I пожаловал Барклая в генерал-майоры.</w:t>
      </w:r>
    </w:p>
    <w:p w:rsidR="008F4757" w:rsidRPr="0096310C" w:rsidRDefault="008F4757" w:rsidP="00260384">
      <w:pPr>
        <w:ind w:firstLine="426"/>
      </w:pPr>
      <w:r w:rsidRPr="0096310C">
        <w:t xml:space="preserve">С приходом к власти Императора Александра I произошли изменения в направлении внутренней и внешней политики России, а также ряд преобразований </w:t>
      </w:r>
      <w:r w:rsidRPr="0096310C">
        <w:lastRenderedPageBreak/>
        <w:t>в армии. Изменилась структура сухопутных сил, менялись нумерация полков и их названия. Полк, шефом которого был Барклай, б</w:t>
      </w:r>
      <w:r w:rsidR="00D709B2">
        <w:t xml:space="preserve">ыл переименован в 3-й Егерский </w:t>
      </w:r>
      <w:r w:rsidRPr="0096310C">
        <w:t>. Изменились и внешнеполитические ориентиры: постепенно стержнем европейской политики становится противостояние России и Франции.</w:t>
      </w:r>
    </w:p>
    <w:p w:rsidR="008F4757" w:rsidRPr="0096310C" w:rsidRDefault="008F4757" w:rsidP="00260384">
      <w:pPr>
        <w:ind w:firstLine="426"/>
      </w:pPr>
      <w:r w:rsidRPr="0096310C">
        <w:t>Впервые с наполеоновскими войсками Барклай столкнулся в сражении под Пултуском 14 декабря 1806 года. Командуя 77-м Тенгинским пехотным полком, тремя полками егерей и пятью эскадронами улан, он в ожесточенных столкновениях с колоннами маршала Франции Ланна сумел удержать занимаемые позиции. За сражение под Пултуском Барклай был удостоен Военного ордена Св. Великомученика и Победоносца Георгия 3-го класса.</w:t>
      </w:r>
    </w:p>
    <w:p w:rsidR="008F4757" w:rsidRPr="0096310C" w:rsidRDefault="008F4757" w:rsidP="00260384">
      <w:pPr>
        <w:ind w:firstLine="426"/>
      </w:pPr>
      <w:r w:rsidRPr="0096310C">
        <w:t>В сражении под Прейсиш-Эйлау отряд Барклая организовал активную оборону города. Сам Барклай принимал непосредственное участие в конных атаках и был ранен пулей в правую руку. Рана оказалась весьма тяжелой. Речь шла даже об ампутации руки. Узнав об этом, Император Александр I прислал в Мемель, где находился Барклай, своего лейб-медика Джеймса Виллие, который спас руку, произведя операцию и вынув из раны 32 осколка кости (Впоследствии эта рана часто давала себя знать. Даже на парадных портретах Барклай часто изображался поддерживающим левой рукой раненую руку).</w:t>
      </w:r>
    </w:p>
    <w:p w:rsidR="008F4757" w:rsidRPr="0096310C" w:rsidRDefault="008F4757" w:rsidP="00260384">
      <w:pPr>
        <w:ind w:firstLine="426"/>
      </w:pPr>
      <w:r w:rsidRPr="0096310C">
        <w:t>Во время лечения его посетил Александр I. После этого визита служебное положение Барклая заметно упрочилось, он был удостоен орденов Св. Анны 1-й степени и Св. Равноапостольного князя Владимира 2-й степени и 9 апреля 1807 года произведен в генерал-лейтенанты с назначением начальником 6-й пехотной дивизии.</w:t>
      </w:r>
    </w:p>
    <w:p w:rsidR="008F4757" w:rsidRPr="0096310C" w:rsidRDefault="008F4757" w:rsidP="00260384">
      <w:pPr>
        <w:ind w:firstLine="426"/>
      </w:pPr>
      <w:r w:rsidRPr="0096310C">
        <w:t>После завершения</w:t>
      </w:r>
      <w:r w:rsidR="00F14F07">
        <w:t xml:space="preserve"> русско-шведской войны(1808—1809) </w:t>
      </w:r>
      <w:r w:rsidRPr="0096310C">
        <w:t>Барклай был назначен Главнокомандующим Русской армией в Финляндии и генерал-губернатором Финляндии. На этом посту он проявил себя прекрасным организатором, наведя в армии и на присоединенных территориях твердый порядок. Опыт административного управления сложного и обширного региона оказался весьма важным для дальнейшей карьеры Барклая. В январе 1810 года он был назначен Военным Министром. На этом посту Барклай, явственно ощущавший неотвратимость войны с Наполеоном, занялся преобразованием армии. На западных рубежах срочно строились оборонительные сооружения, передислоцировались войска. Проводились дополнительные наборы в армию - ее численность увеличилась почти вдвое. Было значительно реорганизовано Военное Министерство. Заслуги Барклая на посту Военного Министра были отмечены в сентябре 1811 года орденом Св. Равноапостольного князя Владимира 1-й степени.</w:t>
      </w:r>
    </w:p>
    <w:p w:rsidR="008F4757" w:rsidRPr="0096310C" w:rsidRDefault="008F4757" w:rsidP="00260384">
      <w:pPr>
        <w:ind w:firstLine="426"/>
      </w:pPr>
      <w:r w:rsidRPr="0096310C">
        <w:t>В эти же годы Барклай сформулировал для себя основную стратегическую идею борьбы с Наполеоном. Он считал, что в случае вторжения на русскую территорию наполеоновской армии, необходимо, уклоняясь от генерального приграничного сражения, истощать силы французов в столкновениях с легкими войсками; растягивая коммуникации противника, перерезать его линии снабжения, проводить активное стратегическое отступление до прибытия резервов, которые могут решительно изменить расстановку сил.</w:t>
      </w:r>
    </w:p>
    <w:p w:rsidR="008F4757" w:rsidRPr="0096310C" w:rsidRDefault="008F4757" w:rsidP="00260384">
      <w:pPr>
        <w:ind w:firstLine="426"/>
      </w:pPr>
    </w:p>
    <w:p w:rsidR="008F4757" w:rsidRPr="0096310C" w:rsidRDefault="008F4757" w:rsidP="00260384">
      <w:pPr>
        <w:ind w:firstLine="426"/>
      </w:pPr>
      <w:r w:rsidRPr="0096310C">
        <w:lastRenderedPageBreak/>
        <w:t>К началу 1812 года приближение войны с Наполеоном стало совершенно очевидным. В марте Барклай получил приказ сдать Военное Министерство своему заместителю А. И. Горчакову и направиться к месту дислокации самой крупной 1-й Западной армии, которой ему предстояло командовать.</w:t>
      </w:r>
    </w:p>
    <w:p w:rsidR="0093354D" w:rsidRPr="0093354D" w:rsidRDefault="008F4757" w:rsidP="00260384">
      <w:pPr>
        <w:ind w:firstLine="426"/>
      </w:pPr>
      <w:r w:rsidRPr="0096310C">
        <w:t>Выдающейся заслугой Барклая-де-Толли на начальном этапе войны стало то, что он сумел сохранить армию для последующего генерального сражения, соеденить силы 1-й и 2-й армий, не дать Наполеону разбить их по частям.</w:t>
      </w:r>
      <w:r w:rsidR="0093354D">
        <w:t xml:space="preserve"> Вот что позже напишет об этом </w:t>
      </w:r>
      <w:r w:rsidR="0093354D" w:rsidRPr="0093354D">
        <w:t>Д.В. Репин</w:t>
      </w:r>
      <w:r w:rsidR="0093354D">
        <w:t xml:space="preserve"> </w:t>
      </w:r>
      <w:r w:rsidR="0093354D" w:rsidRPr="0093354D">
        <w:t>:</w:t>
      </w:r>
    </w:p>
    <w:p w:rsidR="0093354D" w:rsidRDefault="00260384" w:rsidP="00260384">
      <w:pPr>
        <w:ind w:firstLine="426"/>
      </w:pPr>
      <w:r>
        <w:rPr>
          <w:noProof/>
        </w:rPr>
        <w:drawing>
          <wp:anchor distT="0" distB="0" distL="114300" distR="114300" simplePos="0" relativeHeight="251663360" behindDoc="0" locked="0" layoutInCell="1" allowOverlap="1">
            <wp:simplePos x="0" y="0"/>
            <wp:positionH relativeFrom="column">
              <wp:posOffset>4064635</wp:posOffset>
            </wp:positionH>
            <wp:positionV relativeFrom="paragraph">
              <wp:posOffset>82550</wp:posOffset>
            </wp:positionV>
            <wp:extent cx="2286000" cy="3038475"/>
            <wp:effectExtent l="171450" t="133350" r="361950" b="314325"/>
            <wp:wrapSquare wrapText="bothSides"/>
            <wp:docPr id="5" name="Рисунок 4" descr="C:\Documents and Settings\000\Рабочий стол\book308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000\Рабочий стол\book30803.gif"/>
                    <pic:cNvPicPr>
                      <a:picLocks noChangeAspect="1" noChangeArrowheads="1"/>
                    </pic:cNvPicPr>
                  </pic:nvPicPr>
                  <pic:blipFill>
                    <a:blip r:embed="rId8"/>
                    <a:srcRect/>
                    <a:stretch>
                      <a:fillRect/>
                    </a:stretch>
                  </pic:blipFill>
                  <pic:spPr bwMode="auto">
                    <a:xfrm>
                      <a:off x="0" y="0"/>
                      <a:ext cx="2286000" cy="3038475"/>
                    </a:xfrm>
                    <a:prstGeom prst="rect">
                      <a:avLst/>
                    </a:prstGeom>
                    <a:ln>
                      <a:noFill/>
                    </a:ln>
                    <a:effectLst>
                      <a:outerShdw blurRad="292100" dist="139700" dir="2700000" algn="tl" rotWithShape="0">
                        <a:srgbClr val="333333">
                          <a:alpha val="65000"/>
                        </a:srgbClr>
                      </a:outerShdw>
                    </a:effectLst>
                  </pic:spPr>
                </pic:pic>
              </a:graphicData>
            </a:graphic>
          </wp:anchor>
        </w:drawing>
      </w:r>
    </w:p>
    <w:p w:rsidR="0093354D" w:rsidRPr="00DB4032" w:rsidRDefault="0093354D" w:rsidP="00260384">
      <w:pPr>
        <w:ind w:firstLine="426"/>
      </w:pPr>
      <w:r w:rsidRPr="00DB4032">
        <w:t>Тогда Барклай – опальный гений –</w:t>
      </w:r>
    </w:p>
    <w:p w:rsidR="0093354D" w:rsidRPr="00DB4032" w:rsidRDefault="0093354D" w:rsidP="00260384">
      <w:pPr>
        <w:ind w:firstLine="426"/>
      </w:pPr>
      <w:r w:rsidRPr="00DB4032">
        <w:t>Служивший родине чужой,</w:t>
      </w:r>
    </w:p>
    <w:p w:rsidR="0093354D" w:rsidRPr="00DB4032" w:rsidRDefault="0093354D" w:rsidP="00260384">
      <w:pPr>
        <w:ind w:firstLine="426"/>
      </w:pPr>
      <w:r w:rsidRPr="00DB4032">
        <w:t>Видавший множество сражений,</w:t>
      </w:r>
    </w:p>
    <w:p w:rsidR="0093354D" w:rsidRPr="00DB4032" w:rsidRDefault="0093354D" w:rsidP="00260384">
      <w:pPr>
        <w:ind w:firstLine="426"/>
      </w:pPr>
      <w:r w:rsidRPr="00DB4032">
        <w:t>Кавалеристов бросил в бой.</w:t>
      </w:r>
    </w:p>
    <w:p w:rsidR="0093354D" w:rsidRPr="00DB4032" w:rsidRDefault="0093354D" w:rsidP="00260384">
      <w:pPr>
        <w:ind w:firstLine="426"/>
      </w:pPr>
      <w:r w:rsidRPr="00DB4032">
        <w:t>Пускай они полягут сами,</w:t>
      </w:r>
    </w:p>
    <w:p w:rsidR="0093354D" w:rsidRPr="00DB4032" w:rsidRDefault="0093354D" w:rsidP="00260384">
      <w:pPr>
        <w:ind w:firstLine="426"/>
      </w:pPr>
      <w:r w:rsidRPr="00DB4032">
        <w:t>Пройдя французскими тылами,</w:t>
      </w:r>
    </w:p>
    <w:p w:rsidR="0093354D" w:rsidRPr="00DB4032" w:rsidRDefault="0093354D" w:rsidP="00260384">
      <w:pPr>
        <w:ind w:firstLine="426"/>
      </w:pPr>
      <w:r w:rsidRPr="00DB4032">
        <w:t>Но должен был лихой набег</w:t>
      </w:r>
    </w:p>
    <w:p w:rsidR="0093354D" w:rsidRPr="00DB4032" w:rsidRDefault="0093354D" w:rsidP="00260384">
      <w:pPr>
        <w:ind w:firstLine="426"/>
      </w:pPr>
      <w:r w:rsidRPr="00DB4032">
        <w:t>Не дать врагу развить успех;</w:t>
      </w:r>
    </w:p>
    <w:p w:rsidR="0093354D" w:rsidRPr="00DB4032" w:rsidRDefault="0093354D" w:rsidP="00260384">
      <w:pPr>
        <w:ind w:firstLine="426"/>
      </w:pPr>
      <w:r w:rsidRPr="00DB4032">
        <w:t>Помочь пехоте на высоты</w:t>
      </w:r>
    </w:p>
    <w:p w:rsidR="0093354D" w:rsidRPr="00DB4032" w:rsidRDefault="0093354D" w:rsidP="00260384">
      <w:pPr>
        <w:ind w:firstLine="426"/>
      </w:pPr>
      <w:r w:rsidRPr="00DB4032">
        <w:t>Семёновские отойти…</w:t>
      </w:r>
    </w:p>
    <w:p w:rsidR="0093354D" w:rsidRPr="00DB4032" w:rsidRDefault="0093354D" w:rsidP="00260384">
      <w:pPr>
        <w:ind w:firstLine="426"/>
      </w:pPr>
      <w:r w:rsidRPr="00DB4032">
        <w:t>Иного не было пути</w:t>
      </w:r>
    </w:p>
    <w:p w:rsidR="0093354D" w:rsidRPr="00DB4032" w:rsidRDefault="0093354D" w:rsidP="00260384">
      <w:pPr>
        <w:ind w:firstLine="426"/>
      </w:pPr>
      <w:r w:rsidRPr="00DB4032">
        <w:t>Спасти растерянные роты,</w:t>
      </w:r>
    </w:p>
    <w:p w:rsidR="0093354D" w:rsidRPr="00DB4032" w:rsidRDefault="0093354D" w:rsidP="00260384">
      <w:pPr>
        <w:ind w:firstLine="426"/>
      </w:pPr>
      <w:r w:rsidRPr="00DB4032">
        <w:t>И, подтянув резерв на фланг,</w:t>
      </w:r>
    </w:p>
    <w:p w:rsidR="0093354D" w:rsidRPr="00DB4032" w:rsidRDefault="0093354D" w:rsidP="00260384">
      <w:pPr>
        <w:ind w:firstLine="426"/>
      </w:pPr>
      <w:r w:rsidRPr="00DB4032">
        <w:t xml:space="preserve">Отбить напор чужих фаланг… </w:t>
      </w:r>
      <w:r>
        <w:rPr>
          <w:rStyle w:val="aa"/>
        </w:rPr>
        <w:footnoteReference w:id="2"/>
      </w:r>
    </w:p>
    <w:p w:rsidR="0093354D" w:rsidRDefault="0093354D" w:rsidP="00260384">
      <w:pPr>
        <w:ind w:firstLine="426"/>
      </w:pPr>
    </w:p>
    <w:p w:rsidR="008F4757" w:rsidRPr="0096310C" w:rsidRDefault="008F4757" w:rsidP="00260384">
      <w:pPr>
        <w:ind w:firstLine="426"/>
      </w:pPr>
      <w:r w:rsidRPr="0096310C">
        <w:t xml:space="preserve"> Однако понимали это далеко не все. Имя Барклая стало в это время весьма непопулярным в русской армии. Более того, отношения Барклая и Багратиона после отступления из-под Смоленска оказались испорчеными. В письмах к Императору Багратион настаивал на смене командующего, о том же говорили Александру I и многие другие высокопоставленные сановники. Вопрос о Главнокомандующем решал специальный Чрезвычайный комитет, признавший единственно достойной на этот пост кандитатуру Михаила Илларионовича Кутузова. В августе 1812 года Император принял окончательное решение и вручил Кутузову рескрипт о назначении его Главнокомандующим.</w:t>
      </w:r>
    </w:p>
    <w:p w:rsidR="008F4757" w:rsidRPr="00EC4C6B" w:rsidRDefault="008F4757" w:rsidP="00260384">
      <w:pPr>
        <w:ind w:firstLine="426"/>
      </w:pPr>
      <w:r w:rsidRPr="0096310C">
        <w:t xml:space="preserve">После прибытия к армии Кутузова генеральная стратегия русских, тем не менее, не изменилась. Войска продолжали в направлении к Москве. В Бородинской битве Барклай командовал 1-й армией (правое крыло и центр русской позиции), при этом Кутузов предоставил командующим </w:t>
      </w:r>
      <w:r w:rsidRPr="00EC4C6B">
        <w:t>армиями, Барклаю-де-Толли и Багратиону, большую самостоятельность.</w:t>
      </w:r>
    </w:p>
    <w:p w:rsidR="008A7B12" w:rsidRPr="00807E78" w:rsidRDefault="008F4757" w:rsidP="00260384">
      <w:pPr>
        <w:ind w:firstLine="426"/>
      </w:pPr>
      <w:r w:rsidRPr="00807E78">
        <w:t>В этом сраже</w:t>
      </w:r>
      <w:r w:rsidR="00807E78" w:rsidRPr="00807E78">
        <w:t>нии Барклай проявил изумительн</w:t>
      </w:r>
      <w:r w:rsidR="00807E78">
        <w:t>ую</w:t>
      </w:r>
      <w:r w:rsidRPr="00807E78">
        <w:t xml:space="preserve"> </w:t>
      </w:r>
      <w:r w:rsidR="00807E78" w:rsidRPr="00807E78">
        <w:t xml:space="preserve">храбрость и хладнокровие,  которое даже стало солдатской поговоркой: "Погляди на Барклая, и страх не берет". </w:t>
      </w:r>
      <w:r w:rsidR="00807E78" w:rsidRPr="00807E78">
        <w:lastRenderedPageBreak/>
        <w:t>О невозмутимом спокойствии Барклая-де-Толли один из его современников писал так: "Если бы вся вселенная сокрушилась и грозила подавить его своим падением, то он взирал бы без всякого содрогания на сокрушение мира".</w:t>
      </w:r>
      <w:r w:rsidR="00807E78">
        <w:t xml:space="preserve"> </w:t>
      </w:r>
      <w:r w:rsidRPr="00807E78">
        <w:t>Он лично водил в атаку кава</w:t>
      </w:r>
      <w:r w:rsidR="00CC1474">
        <w:t>лерию, под ним было убито пять  лошадей,  погибли два и было ранено пять адъютантов Баркалая</w:t>
      </w:r>
      <w:r w:rsidRPr="00807E78">
        <w:t>.</w:t>
      </w:r>
      <w:r w:rsidR="00807E78" w:rsidRPr="00807E78">
        <w:t xml:space="preserve"> </w:t>
      </w:r>
      <w:r w:rsidRPr="00807E78">
        <w:t xml:space="preserve"> 21 октября 1812 года за Бородино Баркл</w:t>
      </w:r>
      <w:r w:rsidR="00807E78">
        <w:t xml:space="preserve">ай был удостоен Военного ордена </w:t>
      </w:r>
      <w:r w:rsidRPr="00807E78">
        <w:t>Св. Великомученика и Победоносца Георгия 2-го класса.</w:t>
      </w:r>
      <w:r w:rsidR="008A7B12">
        <w:t xml:space="preserve"> </w:t>
      </w:r>
      <w:r w:rsidR="008A7B12" w:rsidRPr="008A7B12">
        <w:t>Значение Бородинского сражения в судьбе Барклая огромно —</w:t>
      </w:r>
      <w:r w:rsidR="008A7B12">
        <w:t xml:space="preserve"> </w:t>
      </w:r>
      <w:r w:rsidR="008A7B12" w:rsidRPr="008A7B12">
        <w:t xml:space="preserve">впервые после долгого молчания русские войска приветствовали его появление громовым "ура!", что означало фактическую реабилитацию его личности </w:t>
      </w:r>
      <w:r w:rsidR="008A7B12">
        <w:t>в</w:t>
      </w:r>
      <w:r w:rsidR="008A7B12" w:rsidRPr="008A7B12">
        <w:t xml:space="preserve"> армейской среде. </w:t>
      </w:r>
    </w:p>
    <w:p w:rsidR="00EC4C6B" w:rsidRPr="00EC4C6B" w:rsidRDefault="00EC4C6B" w:rsidP="00260384">
      <w:pPr>
        <w:ind w:firstLine="426"/>
      </w:pPr>
      <w:r w:rsidRPr="00EC4C6B">
        <w:t xml:space="preserve">Многое пережил Барклай-де-Толли за эти дни, и, по свидетельству очевидцев, в день Бородинского сражения он искал смерти. Одетый в вышитый золотом генеральский мундир при всех орденах и звездах, он руководил действиями правого фланга русской армии с таким спокойствием, искусством и энергией, что вернул себе доверие всей армии. Барклай писал Александру: "26 августа не сбылось мое пламенное желание: провидение пощадило жизнь, которая меня тяготит". </w:t>
      </w:r>
    </w:p>
    <w:p w:rsidR="008F4757" w:rsidRPr="0096310C" w:rsidRDefault="008F4757" w:rsidP="00260384">
      <w:pPr>
        <w:ind w:firstLine="426"/>
      </w:pPr>
      <w:r w:rsidRPr="00EC4C6B">
        <w:t xml:space="preserve">Сильное нервное потрясение, пережитое Барклаем в Бородинском сражении, тяжело переживаемый им последующий отход русской армии к Москве, сказались на его здоровье. На следующий день Барклай заболел. Тем не менее, он принимал участие в военном совете, происходившем в Филям, где было принято решение оставить Москву. Барклаю </w:t>
      </w:r>
      <w:r w:rsidRPr="0096310C">
        <w:t xml:space="preserve">была поручена </w:t>
      </w:r>
      <w:r w:rsidR="00956133" w:rsidRPr="0096310C">
        <w:t>организация</w:t>
      </w:r>
      <w:r w:rsidRPr="0096310C">
        <w:t xml:space="preserve"> отступления армии через Москву, во время которого поддерживалась строжайшая дисциплина и порядок. Русская армия, совершив знаменитый Тарутинский маневр, заняла позиции в 80 верстах к юго-западу от Москвы.</w:t>
      </w:r>
    </w:p>
    <w:p w:rsidR="008F4757" w:rsidRPr="00586568" w:rsidRDefault="008F4757" w:rsidP="00260384">
      <w:pPr>
        <w:ind w:firstLine="426"/>
      </w:pPr>
      <w:r w:rsidRPr="0096310C">
        <w:t xml:space="preserve">К этому периоду войны обе русские армии, принимавшие участие в Бородинском сражении, оказались фактически слитыми воедино, и, видимо, не было необходимости в дублировании управления войсками. Болезненное </w:t>
      </w:r>
      <w:r w:rsidRPr="00586568">
        <w:t>состояние Барклая, остро воспринимаемые им чувства совершенной в отношении его несправедливости и ненужности дальнейшего пребывания в войсках привели к тому, что</w:t>
      </w:r>
      <w:r w:rsidR="00EC4C6B" w:rsidRPr="00586568">
        <w:t xml:space="preserve"> в сентябре</w:t>
      </w:r>
      <w:r w:rsidRPr="00586568">
        <w:t xml:space="preserve"> им был подан р</w:t>
      </w:r>
      <w:r w:rsidR="008A7B12" w:rsidRPr="00586568">
        <w:t>апорт с просьбой оставить армию.</w:t>
      </w:r>
    </w:p>
    <w:p w:rsidR="008617CF" w:rsidRPr="00586568" w:rsidRDefault="008617CF" w:rsidP="00260384">
      <w:pPr>
        <w:ind w:firstLine="426"/>
      </w:pPr>
      <w:r w:rsidRPr="00586568">
        <w:t xml:space="preserve">Путь Барклая не </w:t>
      </w:r>
      <w:r w:rsidR="00586568">
        <w:t>б</w:t>
      </w:r>
      <w:r w:rsidRPr="00586568">
        <w:t>ыл легким</w:t>
      </w:r>
      <w:r w:rsidR="00586568" w:rsidRPr="00586568">
        <w:t>;</w:t>
      </w:r>
      <w:r w:rsidRPr="00586568">
        <w:t xml:space="preserve"> он понял, что в народе его </w:t>
      </w:r>
      <w:r w:rsidR="00586568">
        <w:t>по-</w:t>
      </w:r>
      <w:r w:rsidRPr="00586568">
        <w:t>прежнему считают "изменником" — в Калуге его карету забросали</w:t>
      </w:r>
      <w:r w:rsidR="00586568">
        <w:t xml:space="preserve"> </w:t>
      </w:r>
      <w:r w:rsidRPr="00586568">
        <w:t>камнями. Он был вынужден остановиться в доме губернатора и</w:t>
      </w:r>
      <w:r w:rsidR="00586568">
        <w:t xml:space="preserve"> </w:t>
      </w:r>
      <w:r w:rsidRPr="00586568">
        <w:t>писать оправдательные письма Кутузову и Александру I. Эти</w:t>
      </w:r>
      <w:r w:rsidR="00586568">
        <w:t xml:space="preserve"> по</w:t>
      </w:r>
      <w:r w:rsidRPr="00586568">
        <w:t>слания стали первыми в целой серии писем, в которых он пытался</w:t>
      </w:r>
      <w:r w:rsidR="00586568">
        <w:t xml:space="preserve">  </w:t>
      </w:r>
      <w:r w:rsidRPr="00586568">
        <w:t>объяснить свои действия в первый период войны.</w:t>
      </w:r>
      <w:r w:rsidR="00586568">
        <w:t xml:space="preserve"> </w:t>
      </w:r>
      <w:r w:rsidRPr="00586568">
        <w:t>До начала ноября Барклай жил во Владимире, тщетно ожидая</w:t>
      </w:r>
      <w:r w:rsidR="00586568">
        <w:t xml:space="preserve"> </w:t>
      </w:r>
      <w:r w:rsidRPr="00586568">
        <w:t>письма от императора. Наконец он решил уехать в Бекгоф, где в</w:t>
      </w:r>
      <w:r w:rsidR="00586568">
        <w:t xml:space="preserve"> </w:t>
      </w:r>
      <w:r w:rsidRPr="00586568">
        <w:t>конце ноября получил долгожданный ответ Алексан</w:t>
      </w:r>
      <w:r w:rsidR="00586568">
        <w:t xml:space="preserve">дра </w:t>
      </w:r>
      <w:r w:rsidR="00586568">
        <w:rPr>
          <w:lang w:val="en-US"/>
        </w:rPr>
        <w:t>I</w:t>
      </w:r>
      <w:r w:rsidRPr="00586568">
        <w:t>.</w:t>
      </w:r>
      <w:r w:rsidR="00586568">
        <w:t xml:space="preserve"> </w:t>
      </w:r>
      <w:r w:rsidRPr="00586568">
        <w:t>Император писал, что он по-прежнему питает к Баркалаю приязнь и уважение, однако не может скрыть от него ранее сделанных им ошибок. Александр I обещал, что лично проследит за тем. Что бы были опубликованы выборки из оправдательных писем Баркалая. Император выражал уверенность, что Баркалай в будущем сможет оказать Отечеству еще более выдающиеся услуги.</w:t>
      </w:r>
    </w:p>
    <w:p w:rsidR="008F4757" w:rsidRPr="00586568" w:rsidRDefault="008F4757" w:rsidP="00260384">
      <w:pPr>
        <w:ind w:firstLine="426"/>
      </w:pPr>
      <w:r w:rsidRPr="00586568">
        <w:t>Возвращение Барклая в действующею армию произошло только в феврале 1813 года, когда Кутузов сообщил ему о назначении</w:t>
      </w:r>
      <w:r w:rsidR="00586568" w:rsidRPr="00586568">
        <w:t xml:space="preserve"> его императором</w:t>
      </w:r>
      <w:r w:rsidRPr="00586568">
        <w:t xml:space="preserve"> командующим 3-й армией вместо</w:t>
      </w:r>
      <w:r w:rsidR="00586568" w:rsidRPr="00586568">
        <w:t xml:space="preserve"> заболевшего </w:t>
      </w:r>
      <w:r w:rsidRPr="00586568">
        <w:t xml:space="preserve"> адмирала П. В. Чичагова.</w:t>
      </w:r>
    </w:p>
    <w:p w:rsidR="008F4757" w:rsidRPr="0096310C" w:rsidRDefault="008F4757" w:rsidP="00F00CB1">
      <w:pPr>
        <w:ind w:firstLine="426"/>
      </w:pPr>
      <w:r w:rsidRPr="00586568">
        <w:lastRenderedPageBreak/>
        <w:t xml:space="preserve">После смерти Кутузова (16 апреля 1813 года), Главнокомандующим объединенных русско-прусских войск был назначен Петр Христианович Витгенштейн. Однако с этого времени боевые действия складывались для них не столь удачно. </w:t>
      </w:r>
      <w:r w:rsidRPr="0096310C">
        <w:t>Неудачи, преследовавшие союзников в сражениях с французами, привели к смене Главнокомандующего. Вместо Витгенштейна во главе объединенных русской и прусской армий был поставлен Барклай-де-Толли.</w:t>
      </w:r>
    </w:p>
    <w:p w:rsidR="008F4757" w:rsidRPr="0096310C" w:rsidRDefault="008F4757" w:rsidP="00260384">
      <w:pPr>
        <w:ind w:firstLine="426"/>
      </w:pPr>
      <w:r w:rsidRPr="0096310C">
        <w:t>За время перемирия, заключенного с Наполеоном, новый Главнокомандующий сумел привести в порядок армию, доукомплектовать ее личный состав свежими резервами, подвезти артиллерию и боеприпасы.</w:t>
      </w:r>
    </w:p>
    <w:p w:rsidR="008F4757" w:rsidRPr="0096310C" w:rsidRDefault="008F4757" w:rsidP="00260384">
      <w:pPr>
        <w:ind w:firstLine="426"/>
      </w:pPr>
      <w:r w:rsidRPr="0096310C">
        <w:t>Изменилась в это время и расстановка европейских сил. Теперь против Франции выступила Австрия, войска которой вошли в коалицию.</w:t>
      </w:r>
    </w:p>
    <w:p w:rsidR="008F4757" w:rsidRPr="0096310C" w:rsidRDefault="008F4757" w:rsidP="00260384">
      <w:pPr>
        <w:ind w:firstLine="426"/>
      </w:pPr>
      <w:r w:rsidRPr="0096310C">
        <w:t>Союзные войска были разделены на несколько армий, самой большой из которых стала Богемская (Главная) под командованием австрийского генерал-фельдмаршала Шварценберга. Русско-прусский резерв этой армии возглавил Барклай. Начавшиеся с августа 1813 года боевые действия складывались для союзников не вполне удачно. Наступление под Дрезденом успеха не принесло. Однако 18 августа в сражении под Кульмом русско-прусские войска под командованием Барклая разгромили французский корпус генерала Вандама. Эта первая после смерти Кутузова значительная победа имела большое военное и политическое значение. За победу под Кульмом Барклай был удостоен Военного ордена Св. Великомученика и Победоносца Георгия 1-го класса.</w:t>
      </w:r>
    </w:p>
    <w:p w:rsidR="008F4757" w:rsidRPr="0096310C" w:rsidRDefault="008F4757" w:rsidP="00260384">
      <w:pPr>
        <w:ind w:firstLine="426"/>
      </w:pPr>
      <w:r w:rsidRPr="0096310C">
        <w:t>4-7 октября 1813 года в одном из решающих сражений войны - "Битве народов" под Лейпцигом - Наполеону было нанесено тяжелое поражение, результатом которого стало фактическое освобождение Германии. В этом кровопролитном сражении Барклай успешно командовал частью Богемской армии. В награду он был Высочайше пожалован в Графское Российской Империи достоинство.</w:t>
      </w:r>
    </w:p>
    <w:p w:rsidR="008F4757" w:rsidRPr="0096310C" w:rsidRDefault="008F4757" w:rsidP="00260384">
      <w:pPr>
        <w:ind w:firstLine="426"/>
      </w:pPr>
      <w:r w:rsidRPr="0096310C">
        <w:t>После вступления союзников в январе 1814 года на территорию Франции войска под командованием Барклая успешно сражались с французами у деревни Ла-Ротьер. Вскоре французы потерпели поражение под городом Арси-сюр-Об, а 19 марта союзники вошли в Париж. Заслуги Барклая в этой кампании были высоко оценены в Европе. Шведский король Карл XIII наградил его военным орденом Меча 1-й степени. Барклай был возведен Александром I в звание Генерал-Фельдмаршала.</w:t>
      </w:r>
    </w:p>
    <w:p w:rsidR="008F4757" w:rsidRPr="0096310C" w:rsidRDefault="008F4757" w:rsidP="00260384">
      <w:pPr>
        <w:ind w:firstLine="426"/>
      </w:pPr>
      <w:r w:rsidRPr="0096310C">
        <w:t>Летом 1814 года русские войска стали возвращаться на Родину. Барклай вновь принял командование над 1-й армией. Последующие события 1815 года развивались весьма неожиданно и бурно. После бегства Наполеона с о. Эльба русские войска были вновь двинуты во Францию и в августе вступили в Париж. В сентябре в окресностях Вертю был устроен грандиозный смотр Русской армии, блестяще подготовленный Барклаем. Успех этого смотра превзошел все ожидания. За образцовое состояние армии Михаил Богданович Барклай-де-Толли после смотра был Высочайше возведен в Княжеское Российской Империи достоинство. Его заслуги были отмечены многими европейскими монархами.</w:t>
      </w:r>
    </w:p>
    <w:p w:rsidR="008F4757" w:rsidRPr="0096310C" w:rsidRDefault="008F4757" w:rsidP="00260384">
      <w:pPr>
        <w:ind w:firstLine="426"/>
      </w:pPr>
      <w:r w:rsidRPr="0096310C">
        <w:t xml:space="preserve">После возвращения в Россию Барклай много сил отдал укреплению Русской армии. Барклай резко и открыто критиковал введение военных поселений. Несмотря на то, что точка зрения Барклая не совпадала с мнением высших сановников, авторитет его у Императора был столь высок, что это не сказалось на </w:t>
      </w:r>
      <w:r w:rsidRPr="0096310C">
        <w:lastRenderedPageBreak/>
        <w:t>его положении. В 1817 году он сопровождал Императора в путешествии по стране, предпринятом с инспекционными целями.</w:t>
      </w:r>
    </w:p>
    <w:p w:rsidR="008F4757" w:rsidRPr="00863155" w:rsidRDefault="008F4757" w:rsidP="00260384">
      <w:pPr>
        <w:ind w:firstLine="426"/>
      </w:pPr>
      <w:r w:rsidRPr="00F81A28">
        <w:t>Между тем состояние здоровья Фельдмаршала к 1818 году заметно ухудшилось. По совету медиков он, получив Высочайшее разрешение отойти от дел на 2 года, отправился на лечение на чешские курорты Мариенбад и Карлсбад. Однако поездке этой не суждено было состояться. Проезжая через Вос</w:t>
      </w:r>
      <w:r w:rsidR="00C8607C" w:rsidRPr="00F81A28">
        <w:t>точную Пруссию, неподалеку от И</w:t>
      </w:r>
      <w:r w:rsidRPr="00F81A28">
        <w:t>сте</w:t>
      </w:r>
      <w:r w:rsidR="00C8607C" w:rsidRPr="00F81A28">
        <w:t>нбурк</w:t>
      </w:r>
      <w:r w:rsidRPr="00F81A28">
        <w:t xml:space="preserve">а, он почувствовал себя плохо. Барклая </w:t>
      </w:r>
      <w:r w:rsidRPr="00863155">
        <w:t>перевезли на мызу Штилицен, где он и скончался 14 мая 1818 года.</w:t>
      </w:r>
    </w:p>
    <w:p w:rsidR="00615516" w:rsidRPr="00863155" w:rsidRDefault="00615516" w:rsidP="00260384">
      <w:pPr>
        <w:ind w:firstLine="426"/>
      </w:pPr>
      <w:r w:rsidRPr="00863155">
        <w:t>Вскрытие показало, что причиной смерти стала острая сердечная недостаточность. Первым о кончине фельдмаршала узнал прусский король Фридрих Вильгельм III. Он немедленно распорядился выслать в Штилитцен почетный караул, в сопровождении которого гроб с телом князя был сопровожден до русской границы. Александр 1 узнал о кончине Барклая со значительным опозданием (26 мая), находясь в очередном путешествии по России. Он немедленно выразил овдовевшей Елене Августе свои соболезнования: "Государство, — писал император, — потеряло в его лице одного из самых ревностных слуг, армия — командира, который постоянно показывал пример высочайшей доблести, а я — товарища по оружию, чья верность и преданность всегда были мне дороги". Александр 1 хотел, чтобы Барклай-де-Толли был похоронен в Казанском соборе, который император мечтал сделать пантеоном героев Отечественной войны 1812 года, но Елена Августа настояла, чтобы его прах остался в Бекгофе, где она могла бы соединиться с мужем и после своей смерти. На границе гроб с телом полководца встретил почетный караул во главе с генералом И.И. Дибичем.</w:t>
      </w:r>
    </w:p>
    <w:p w:rsidR="00615516" w:rsidRDefault="00615516" w:rsidP="00260384">
      <w:pPr>
        <w:ind w:firstLine="426"/>
      </w:pPr>
      <w:r w:rsidRPr="00863155">
        <w:t xml:space="preserve"> Уже спустя несколько лет после кончины прославленного полководца в его честь стали открываться памятники. </w:t>
      </w:r>
    </w:p>
    <w:p w:rsidR="007B4BA3" w:rsidRDefault="007B4BA3" w:rsidP="00260384">
      <w:pPr>
        <w:ind w:firstLine="426"/>
      </w:pPr>
    </w:p>
    <w:p w:rsidR="007B4BA3" w:rsidRPr="005F726B" w:rsidRDefault="005F726B" w:rsidP="00260384">
      <w:pPr>
        <w:ind w:firstLine="426"/>
        <w:rPr>
          <w:b/>
          <w:sz w:val="40"/>
          <w:szCs w:val="40"/>
        </w:rPr>
      </w:pPr>
      <w:r w:rsidRPr="005F726B">
        <w:rPr>
          <w:b/>
          <w:sz w:val="40"/>
          <w:szCs w:val="40"/>
        </w:rPr>
        <w:t>В память</w:t>
      </w:r>
    </w:p>
    <w:p w:rsidR="007B4BA3" w:rsidRDefault="007B4BA3" w:rsidP="00260384">
      <w:pPr>
        <w:ind w:firstLine="426"/>
      </w:pPr>
    </w:p>
    <w:p w:rsidR="007B4BA3" w:rsidRPr="009128E1" w:rsidRDefault="007B4BA3" w:rsidP="00260384">
      <w:pPr>
        <w:ind w:firstLine="426"/>
      </w:pPr>
      <w:r w:rsidRPr="009128E1">
        <w:t>Первый памятник Барклаю-де-Толли был сооружен в Германии в 1818 году над местом захоронения сердца полководца, в трехстах метрах от дома на мызе Штилитцен (недалеко от Инстербурга в Восточной Пруссии) по инициативе короля Фридриха Вильгельма III.</w:t>
      </w:r>
    </w:p>
    <w:p w:rsidR="007B4BA3" w:rsidRDefault="007B4BA3" w:rsidP="00260384">
      <w:pPr>
        <w:ind w:firstLine="426"/>
      </w:pPr>
      <w:r w:rsidRPr="009128E1">
        <w:t>Автором четырехметрового</w:t>
      </w:r>
      <w:r w:rsidRPr="005A2476">
        <w:t xml:space="preserve"> обелиска герою Отечественной войны 1812 года, оказавшему столько услуг Пруссии, стал знаменитый берлинский архитектор и художник К. Ф. Шинкель</w:t>
      </w:r>
      <w:r>
        <w:t xml:space="preserve">. </w:t>
      </w:r>
    </w:p>
    <w:p w:rsidR="007B4BA3" w:rsidRPr="005A2476" w:rsidRDefault="007B4BA3" w:rsidP="00260384">
      <w:pPr>
        <w:ind w:firstLine="426"/>
      </w:pPr>
      <w:r>
        <w:t xml:space="preserve">Он </w:t>
      </w:r>
      <w:r w:rsidRPr="005A2476">
        <w:t xml:space="preserve">создал богато декорированный прямоугольный в плане обелиск, увенчанный орнаментальными акротериями и расширяющийся к своему подножию. Двенадцать лавровых венков, что соответствует цифре 12, то есть 1812 году, украшают верхнюю часть памятника. Под ними на лицевой и противоположной гранях монумента — на одной на русском, на другой на немецком языках — выбиты надписи, перечисляющие все награды и титулы Барклая-де-Толли : “Князь Михаил Богданович Барклай-де-Толли, Российской Империи фельдмаршал. Главнокомандующий 1-ю армией, член Государственного Совета и кавалер орденов Российской Империи: святого апостола Андрея Первозванного, святого Александра Невского, святого Георгия 1-го класса, святого </w:t>
      </w:r>
      <w:r w:rsidRPr="005A2476">
        <w:lastRenderedPageBreak/>
        <w:t>равноапостольного князя Владимира 1-й степени, святой Анны 1-го класса и жалованный шпагою, алмазами изукрашенною, орденами королей прусских Черного и Красного Орла, императрицы Австрии Марии Терезии командор, короля Французского Святого Людовика и Почетного легиона 1-й степени, шведским орденом Меча первой степени, короля Великобритании орденом Бани 1-й степени, нидерландским Военным орденом 1-й степени и короля Саксонии орденом святого Генриха. Родился в 1761 году; скончался 14 мая 1818 года”.</w:t>
      </w:r>
    </w:p>
    <w:p w:rsidR="007B4BA3" w:rsidRPr="005A2476" w:rsidRDefault="007B4BA3" w:rsidP="00260384">
      <w:pPr>
        <w:ind w:firstLine="426"/>
      </w:pPr>
      <w:r w:rsidRPr="005A2476">
        <w:t xml:space="preserve">На двух боковых гранях обелиска выбиты еще две надписи на тех же языках: “Достойному полководцу, </w:t>
      </w:r>
      <w:r w:rsidRPr="009128E1">
        <w:t>проложившему себе стезю славы</w:t>
      </w:r>
      <w:r w:rsidRPr="005A2476">
        <w:t xml:space="preserve"> мужеством и храбростью во многих боях и ознаменовавшемуся победами, предводительствуя союзными войсками в войне, освободивщей народы в 1813, 1814 и 1815 годах, соорудил сей памятник Король Фридрих Вильгельм III”.</w:t>
      </w:r>
    </w:p>
    <w:p w:rsidR="007B4BA3" w:rsidRPr="005A2476" w:rsidRDefault="007B4BA3" w:rsidP="00260384">
      <w:pPr>
        <w:ind w:firstLine="426"/>
      </w:pPr>
      <w:r w:rsidRPr="005A2476">
        <w:t>Ниже надписей по граням монумента автор расположил четырех бронзовых орлов с распростертыми крыльями и как бы готовых взлететь и лететь на все четыре стороны света с известием о Барклае-де-Толли, а под ними — изображения военных атрибутов: кирас, шлемов, барабанов, труб, сабель, шпаг, штыков, ружей, пушечных стволов, ядер. Низ обелиска украшен ниспадающими лавровыми гирляндами, перевитыми лентами.</w:t>
      </w:r>
    </w:p>
    <w:p w:rsidR="007B4BA3" w:rsidRPr="005A2476" w:rsidRDefault="007B4BA3" w:rsidP="00260384">
      <w:pPr>
        <w:ind w:firstLine="426"/>
      </w:pPr>
      <w:r w:rsidRPr="005A2476">
        <w:t>Памятник Барклаю-де-Толли пользовался большим почетом среди немецкого населения, у него день и ночь стоял почетный караул.</w:t>
      </w:r>
    </w:p>
    <w:p w:rsidR="007B4BA3" w:rsidRDefault="007B4BA3" w:rsidP="00260384">
      <w:pPr>
        <w:ind w:firstLine="426"/>
      </w:pPr>
    </w:p>
    <w:p w:rsidR="007B4BA3" w:rsidRPr="005A2476" w:rsidRDefault="00620637" w:rsidP="00260384">
      <w:pPr>
        <w:ind w:firstLine="426"/>
      </w:pPr>
      <w:r>
        <w:rPr>
          <w:noProof/>
        </w:rPr>
        <w:drawing>
          <wp:anchor distT="0" distB="0" distL="114300" distR="114300" simplePos="0" relativeHeight="251660288" behindDoc="0" locked="0" layoutInCell="1" allowOverlap="1">
            <wp:simplePos x="0" y="0"/>
            <wp:positionH relativeFrom="column">
              <wp:posOffset>-23495</wp:posOffset>
            </wp:positionH>
            <wp:positionV relativeFrom="paragraph">
              <wp:posOffset>34925</wp:posOffset>
            </wp:positionV>
            <wp:extent cx="3094355" cy="2322830"/>
            <wp:effectExtent l="171450" t="133350" r="353695" b="306070"/>
            <wp:wrapSquare wrapText="bothSides"/>
            <wp:docPr id="12" name="Рисунок 2" descr="C:\Documents and Settings\000\Рабочий стол\ba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000\Рабочий стол\ba2.jpg"/>
                    <pic:cNvPicPr>
                      <a:picLocks noChangeAspect="1" noChangeArrowheads="1"/>
                    </pic:cNvPicPr>
                  </pic:nvPicPr>
                  <pic:blipFill>
                    <a:blip r:embed="rId9"/>
                    <a:srcRect/>
                    <a:stretch>
                      <a:fillRect/>
                    </a:stretch>
                  </pic:blipFill>
                  <pic:spPr bwMode="auto">
                    <a:xfrm>
                      <a:off x="0" y="0"/>
                      <a:ext cx="3094355" cy="2322830"/>
                    </a:xfrm>
                    <a:prstGeom prst="rect">
                      <a:avLst/>
                    </a:prstGeom>
                    <a:ln>
                      <a:noFill/>
                    </a:ln>
                    <a:effectLst>
                      <a:outerShdw blurRad="292100" dist="139700" dir="2700000" algn="tl" rotWithShape="0">
                        <a:srgbClr val="333333">
                          <a:alpha val="65000"/>
                        </a:srgbClr>
                      </a:outerShdw>
                    </a:effectLst>
                  </pic:spPr>
                </pic:pic>
              </a:graphicData>
            </a:graphic>
          </wp:anchor>
        </w:drawing>
      </w:r>
      <w:r w:rsidR="00C45295">
        <w:t xml:space="preserve">  </w:t>
      </w:r>
      <w:r w:rsidR="007B4BA3" w:rsidRPr="005A2476">
        <w:t xml:space="preserve">В 1823 году недалеко от родового имения вдовы полководца Бекгоф (Феллинского уезда Лифляндской губернии) на небольшой овальной площадке, под тенью высоких деревьев архитектор из Петербурга А. Ф. Щедрин построил великолепный мавзолей — в строгом классическим стиле с двухколонным портиком, над которым поместил герб Барклая-де-Толли и </w:t>
      </w:r>
      <w:r w:rsidR="00C45295">
        <w:t xml:space="preserve">его девиз “Верность и терпение”. </w:t>
      </w:r>
      <w:r w:rsidR="007B4BA3" w:rsidRPr="005A2476">
        <w:t>Мавзолей, названный впоследствии “Великой гробницей Эстонии”, стоит на правом берегу реки Эмбах, на высоком холме, где любил вечерами прогуливаться больной фельдмаршал и часто оставался в одиночестве, любуясь живописными далями. Здесь же, в кургане, по приказу Барклая-де-Толли был захоронен его боевой конь.</w:t>
      </w:r>
    </w:p>
    <w:p w:rsidR="007B4BA3" w:rsidRPr="005A2476" w:rsidRDefault="007B4BA3" w:rsidP="00260384">
      <w:pPr>
        <w:ind w:firstLine="426"/>
      </w:pPr>
      <w:r w:rsidRPr="005A2476">
        <w:t>Деревушка, возле которой находится мавзолей, в настоящее время называется Йыгевесте, в Южной Эстонии, и когда-то входила в состав Лифляндии.</w:t>
      </w:r>
    </w:p>
    <w:p w:rsidR="007B4BA3" w:rsidRPr="005A2476" w:rsidRDefault="007B4BA3" w:rsidP="00260384">
      <w:pPr>
        <w:ind w:firstLine="426"/>
      </w:pPr>
      <w:r w:rsidRPr="005A2476">
        <w:t>Мавзолей представляет собой памятник-часовню со склепом. Усыпальница военачальника сооружена из кирпича и дикого камня, с железными дверями и крышею, увенчанною прямым крестом. На стенах часовни, отделанных под мрамор, помещены бронзовые доски с описанием службы и подвигов фельдмаршала.</w:t>
      </w:r>
    </w:p>
    <w:p w:rsidR="007B4BA3" w:rsidRPr="005A2476" w:rsidRDefault="007B4BA3" w:rsidP="00260384">
      <w:pPr>
        <w:ind w:firstLine="426"/>
      </w:pPr>
      <w:r w:rsidRPr="005A2476">
        <w:t>В 1823 году в мавзолее, рядом с Барклаем-де-Толли, была похоронена и его жена Елена Августа, а потом неподалеку — и их сын Магнус.</w:t>
      </w:r>
    </w:p>
    <w:p w:rsidR="007B4BA3" w:rsidRPr="005A2476" w:rsidRDefault="00620637" w:rsidP="00260384">
      <w:pPr>
        <w:ind w:firstLine="426"/>
      </w:pPr>
      <w:r>
        <w:rPr>
          <w:noProof/>
        </w:rPr>
        <w:lastRenderedPageBreak/>
        <w:drawing>
          <wp:anchor distT="0" distB="0" distL="114300" distR="114300" simplePos="0" relativeHeight="251659264" behindDoc="0" locked="0" layoutInCell="1" allowOverlap="1">
            <wp:simplePos x="0" y="0"/>
            <wp:positionH relativeFrom="column">
              <wp:posOffset>4350385</wp:posOffset>
            </wp:positionH>
            <wp:positionV relativeFrom="paragraph">
              <wp:posOffset>70485</wp:posOffset>
            </wp:positionV>
            <wp:extent cx="2262505" cy="2409190"/>
            <wp:effectExtent l="171450" t="133350" r="366395" b="295910"/>
            <wp:wrapSquare wrapText="bothSides"/>
            <wp:docPr id="8" name="Рисунок 1" descr="C:\Documents and Settings\000\Рабочий стол\jogeveste_mau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000\Рабочий стол\jogeveste_maus.jpg"/>
                    <pic:cNvPicPr>
                      <a:picLocks noChangeAspect="1" noChangeArrowheads="1"/>
                    </pic:cNvPicPr>
                  </pic:nvPicPr>
                  <pic:blipFill>
                    <a:blip r:embed="rId10"/>
                    <a:srcRect/>
                    <a:stretch>
                      <a:fillRect/>
                    </a:stretch>
                  </pic:blipFill>
                  <pic:spPr bwMode="auto">
                    <a:xfrm>
                      <a:off x="0" y="0"/>
                      <a:ext cx="2262505" cy="2409190"/>
                    </a:xfrm>
                    <a:prstGeom prst="rect">
                      <a:avLst/>
                    </a:prstGeom>
                    <a:ln>
                      <a:noFill/>
                    </a:ln>
                    <a:effectLst>
                      <a:outerShdw blurRad="292100" dist="139700" dir="2700000" algn="tl" rotWithShape="0">
                        <a:srgbClr val="333333">
                          <a:alpha val="65000"/>
                        </a:srgbClr>
                      </a:outerShdw>
                    </a:effectLst>
                  </pic:spPr>
                </pic:pic>
              </a:graphicData>
            </a:graphic>
          </wp:anchor>
        </w:drawing>
      </w:r>
      <w:r w:rsidR="007B4BA3" w:rsidRPr="005A2476">
        <w:t>Внутри мавзолея известный петербургский ваятель В. И. Демут-Малиновский создал очень сложный скульптурно-архитектурный надгробный монумент, отличающийся четкостью и ясностью композиции, мужественностью и героичностью образов, документальным воспроизведением сюжетов.</w:t>
      </w:r>
    </w:p>
    <w:p w:rsidR="007B4BA3" w:rsidRPr="005A2476" w:rsidRDefault="007B4BA3" w:rsidP="00260384">
      <w:pPr>
        <w:ind w:firstLine="426"/>
      </w:pPr>
      <w:r w:rsidRPr="005A2476">
        <w:t>В центре его на пьедестале из белого мрамора установлен решенный в классической форме гермы, окутанной античными драпировками, портретный бронзовый бюст Барклая-де-Толли в натуральную величину. По бокам его расположены две женские бронзовые аллегорические фигуры: с правой стороны — стоящая Минерва, венчающая полководца лавровым венком славы, в другой ее руке щит с гербом фельдмаршала с девизом “Верность и терпение”; с левой стороны — сидящая фигура, охватившая руками урну, олицетворяет собой Россию, оплакивающую прах своего героя.</w:t>
      </w:r>
    </w:p>
    <w:p w:rsidR="007B4BA3" w:rsidRDefault="007B4BA3" w:rsidP="00260384">
      <w:pPr>
        <w:ind w:firstLine="426"/>
      </w:pPr>
      <w:r w:rsidRPr="005A2476">
        <w:t>На мраморном пьедестале бюста в большом овале высечена золоченая надпись по красному порфиру: “Князю Барклай-де-Толли”. Впереди постамента золоченая подушка, на которой уложены ордена, маршальский жезл, княжеская корона, каска фельдмаршала и т. д. Позднее, в годовщину Бородинского сражения, в 1912 году, на подушку была возложена золотая юбилейная медаль с портретом Александра I — в память об Отечественной войне 1812 года. На боковых гранях пьедестала — золоченые доски с надписями о годах жизни, времени вступления в брак и т. д.</w:t>
      </w:r>
    </w:p>
    <w:p w:rsidR="007B4BA3" w:rsidRPr="005A2476" w:rsidRDefault="007B4BA3" w:rsidP="00260384">
      <w:pPr>
        <w:ind w:firstLine="426"/>
      </w:pPr>
      <w:r w:rsidRPr="005A2476">
        <w:t>Во втором памятнике, посвященном Барклаю-де-Толли, в основу своего замысла скульптор заложил не мужественное, героическое начало, а чувство грусти, скорби, раздумья, оплакивания. Это определялось характером монумента как надгробия.</w:t>
      </w:r>
    </w:p>
    <w:p w:rsidR="007B4BA3" w:rsidRPr="005A2476" w:rsidRDefault="007B4BA3" w:rsidP="00260384">
      <w:pPr>
        <w:ind w:firstLine="426"/>
      </w:pPr>
      <w:r w:rsidRPr="005A2476">
        <w:t>25 декабря 1837 года после молебствия по первому пушечному выстрелу, прозвучавшему с бастиона Петропавловской крепости, на площади перед Казанским собором был торжественно открыт монумент прославленному полководцу (авторы: скульптор Б. И. Орловский, архитектор В. П. Стасов). Завеса с белыми и розовыми полосами, закрывавшая подножие бронзового изваяния, пала, и взорам собравшихся открылась вырубленная в полированном граните и вызолоченная надпись: “Фельдмаршалу князю Барклаю-де-Толли 1812, 1813, 1814 и 1815” (высота фигуры — 4,1 метра, высота пьедестала — 3,45 ме</w:t>
      </w:r>
      <w:r w:rsidR="00B55BEE">
        <w:t xml:space="preserve">тра) </w:t>
      </w:r>
    </w:p>
    <w:p w:rsidR="007B4BA3" w:rsidRPr="005A2476" w:rsidRDefault="007B4BA3" w:rsidP="00260384">
      <w:pPr>
        <w:ind w:firstLine="426"/>
      </w:pPr>
      <w:r w:rsidRPr="005A2476">
        <w:t>Северная столица России украсилась новым памятником “чести народа и благодарности отечества герою” в двадцать пятую годовщину изгнания французов за пределы отечества.</w:t>
      </w:r>
    </w:p>
    <w:p w:rsidR="007B4BA3" w:rsidRPr="005A2476" w:rsidRDefault="007B4BA3" w:rsidP="00260384">
      <w:pPr>
        <w:ind w:firstLine="426"/>
      </w:pPr>
      <w:r w:rsidRPr="005A2476">
        <w:t>В среду, 29 декабря, в 11 часов дня все войска санкт-петербургского военного гарнизона выстроились на Адмиралтейской площади и прошли торжественным маршем мимо монумента “начальника народных наших сил”.</w:t>
      </w:r>
    </w:p>
    <w:p w:rsidR="007B4BA3" w:rsidRPr="005A2476" w:rsidRDefault="007B4BA3" w:rsidP="00260384">
      <w:pPr>
        <w:ind w:firstLine="426"/>
      </w:pPr>
      <w:r w:rsidRPr="005A2476">
        <w:t>В то время, когда скульптор Орловский практически закончил уже работать над статуей Барклая-де-Толли, возник вопрос о возведении памятника “покойному генерал-фельдмаршалу” в Дерпте (Тарту), где полководец бывал довольно часто.</w:t>
      </w:r>
    </w:p>
    <w:p w:rsidR="007B4BA3" w:rsidRPr="005A2476" w:rsidRDefault="007B4BA3" w:rsidP="00260384">
      <w:pPr>
        <w:ind w:firstLine="426"/>
      </w:pPr>
      <w:r w:rsidRPr="005A2476">
        <w:lastRenderedPageBreak/>
        <w:t>К составлению “рисунка сего монумента”, кроме Орловского, была привлечена многочисленная группа членов Императорской Академии художеств “по части скульптуры и архитектуры”: В. И. Демут-Малиновский, А. И. Мельников, В. И. Беретти, А. П. Брюллов, братья Тоны, С. И. Гальберг, Х. Ф. Мейер.</w:t>
      </w:r>
    </w:p>
    <w:p w:rsidR="007B4BA3" w:rsidRPr="005A2476" w:rsidRDefault="007B4BA3" w:rsidP="00260384">
      <w:pPr>
        <w:ind w:firstLine="426"/>
      </w:pPr>
      <w:r w:rsidRPr="005A2476">
        <w:t>Орловский объявил, что “памятник для города Дерпта мог бы быть произведен по сделанной им модели статуи, которая имеет быть поставлена противу ворот (проезда) Казанского собора”. Предложение скульптора не было принято, и ваятель, имея “занятия по высочайшему повелению, которые требуют значительного времени для окончания”, отказался от дальнейшего участия в составлении “новых проектов” памятника Барклаю-де-Толли.</w:t>
      </w:r>
    </w:p>
    <w:p w:rsidR="007B4BA3" w:rsidRPr="005A2476" w:rsidRDefault="007B4BA3" w:rsidP="00260384">
      <w:pPr>
        <w:ind w:firstLine="426"/>
      </w:pPr>
      <w:r w:rsidRPr="005A2476">
        <w:t>Конкурс выиграл Демут-Малиновский, решив монумент в виде колоссального бронзового бюста, поставленного на пьедестал из красного полированного гранита. Подножие памятника со всех сторон ваятель украсил исполненными из бронзы различными предметами военного снаряжения: знамен, обмундирования и вооружения того времени в натуральную величину.</w:t>
      </w:r>
    </w:p>
    <w:p w:rsidR="007B4BA3" w:rsidRPr="005A2476" w:rsidRDefault="007B4BA3" w:rsidP="00260384">
      <w:pPr>
        <w:ind w:firstLine="426"/>
      </w:pPr>
      <w:r w:rsidRPr="005A2476">
        <w:t>Памятник полководцу установлен в центре Тарту на склоне холма Тоомемяги в маленьком сквере, разбитом на площади, носящей имя героя Отечественной войны 1812 года. Рядом возвышается церковь св. Дионисия.</w:t>
      </w:r>
    </w:p>
    <w:p w:rsidR="007B4BA3" w:rsidRPr="005A2476" w:rsidRDefault="007B4BA3" w:rsidP="00260384">
      <w:pPr>
        <w:ind w:firstLine="426"/>
      </w:pPr>
      <w:r w:rsidRPr="005A2476">
        <w:t>В верхней части пьедестала золочеными литерами надпись: “Генералу-фельдмаршалу князю Барклаю-де-Толли”. Ниже на мраморной доске другая: “Незабвенному полководцу от войск под начальством его состоявших, в память военных подвигов 1812, 1813 и 1814 годов. Сооружен в 1848 г.”.</w:t>
      </w:r>
    </w:p>
    <w:p w:rsidR="007B4BA3" w:rsidRPr="005A2476" w:rsidRDefault="007B4BA3" w:rsidP="00260384">
      <w:pPr>
        <w:ind w:firstLine="426"/>
      </w:pPr>
      <w:r w:rsidRPr="005A2476">
        <w:t>Фельдмаршал изображен в военном мундире, у него через плечо переброшен плащ, что придает бюсту несколько романтический характер. Глубокая посадка глаз, характер осанки, посадка и движение головы создают впечатление величавого образа полководца — несколько сурового, замкнутого, ушедшего в себя человека.</w:t>
      </w:r>
    </w:p>
    <w:p w:rsidR="007B4BA3" w:rsidRPr="005A2476" w:rsidRDefault="007B4BA3" w:rsidP="00260384">
      <w:pPr>
        <w:ind w:firstLine="426"/>
      </w:pPr>
      <w:r w:rsidRPr="005A2476">
        <w:t>Памятник, сооруженный в натуре ввиду смерти Демут-Малиновского 16 июля 1846 года архитектором Щедриным (автор пьедестала), был воздвигнут на средства офицеров 1-го армейского корпуса, действовавшего под начальством Барклая-де-Толли против французов.</w:t>
      </w:r>
    </w:p>
    <w:p w:rsidR="007B4BA3" w:rsidRDefault="007B4BA3" w:rsidP="00260384">
      <w:pPr>
        <w:ind w:firstLine="426"/>
      </w:pPr>
      <w:r w:rsidRPr="005A2476">
        <w:t>Торжественное открытие монумента состоялось 11 ноября 1849 года.</w:t>
      </w:r>
    </w:p>
    <w:p w:rsidR="00B55BEE" w:rsidRPr="005A2476" w:rsidRDefault="00B55BEE" w:rsidP="00260384">
      <w:pPr>
        <w:ind w:firstLine="426"/>
      </w:pPr>
      <w:r w:rsidRPr="005A2476">
        <w:t>На Бородинском поле у подножия батареи генерала Н. Н. Раевского в 1912 году по проекту архитектора В. В. Воейкова было сооружено здание Бородинского музея. На полукруглой площадке перед входом в музей — бюсты прославленных русских полководцев: в центре — гранитный бюст “маститого стража страны державной” фельдмаршала М. И. Кутузова, рядом бронзовые скульптурные портреты князя, генерала от инфантерии П. И. Багратиона и князя, генерал-фельдмаршала Барклая-де-Толли (справа от входа в</w:t>
      </w:r>
      <w:r w:rsidR="0060406C">
        <w:t xml:space="preserve"> </w:t>
      </w:r>
      <w:r w:rsidRPr="005A2476">
        <w:t>музей). Памятник “вождю несчастливому” представляет собой колоссальный погрудный бюст размером 60х110 см, установленный на гранитный постамент размером 120х80х160 см.</w:t>
      </w:r>
      <w:r>
        <w:t xml:space="preserve"> </w:t>
      </w:r>
      <w:r w:rsidRPr="005A2476">
        <w:t>Скульптурный портрет военачальника отливали на Мытищинском заводе художественного литья, и он был поставлен перед зданием музея в 1947 году, к 135-летию Бородинской битвы. Автор памятника — белорусский ваятель З. И. Азгур.</w:t>
      </w:r>
    </w:p>
    <w:p w:rsidR="00B55BEE" w:rsidRPr="005A2476" w:rsidRDefault="00B55BEE" w:rsidP="00260384">
      <w:pPr>
        <w:ind w:firstLine="426"/>
      </w:pPr>
      <w:r w:rsidRPr="005A2476">
        <w:lastRenderedPageBreak/>
        <w:t>На Кутузовском проспекте Москвы недалеко от музея-панорамы “Бородинская битва” и музея “Кутузовская изба” возвышается памятник, торжественное открытие которого состоялось 6 июля 1973 года. На лицевой грани постамента, на котором стоит конная статуя светлейшего князя Смоленского, генерал-фельдмаршала Кутузова, помещены две бронзовые надписи: “Михаилу Илларионовичу Кутузову” и “Славным сынам русского народа, одержавшим победу в Отечественной войне 1812 года”.</w:t>
      </w:r>
    </w:p>
    <w:p w:rsidR="00B55BEE" w:rsidRPr="005A2476" w:rsidRDefault="00B55BEE" w:rsidP="00260384">
      <w:pPr>
        <w:ind w:firstLine="426"/>
      </w:pPr>
      <w:r w:rsidRPr="005A2476">
        <w:t>В основании гранитный пьедестал с трех сторон окружен бронзовыми горельефами. Здесь изображены отважные солдаты и ополченцы, народные мстители и партизаны. В группе талантливых полководцев, ближайших соратников и сподвижников Кутузова, вслед за князем, генералом от инфантерии Багратионом, помещено скульптурное изображение Барклая-де-Толли.</w:t>
      </w:r>
    </w:p>
    <w:p w:rsidR="007B4BA3" w:rsidRDefault="007B4BA3" w:rsidP="00260384">
      <w:pPr>
        <w:ind w:firstLine="426"/>
      </w:pPr>
    </w:p>
    <w:p w:rsidR="007B4BA3" w:rsidRPr="005F726B" w:rsidRDefault="005F726B" w:rsidP="00260384">
      <w:pPr>
        <w:ind w:firstLine="426"/>
        <w:rPr>
          <w:b/>
          <w:sz w:val="40"/>
          <w:szCs w:val="40"/>
        </w:rPr>
      </w:pPr>
      <w:r w:rsidRPr="005F726B">
        <w:rPr>
          <w:b/>
          <w:sz w:val="40"/>
          <w:szCs w:val="40"/>
        </w:rPr>
        <w:t>Отзыв</w:t>
      </w:r>
      <w:r w:rsidR="008C4021">
        <w:rPr>
          <w:b/>
          <w:sz w:val="40"/>
          <w:szCs w:val="40"/>
        </w:rPr>
        <w:t>ы</w:t>
      </w:r>
    </w:p>
    <w:p w:rsidR="007B4BA3" w:rsidRDefault="007B4BA3" w:rsidP="00260384">
      <w:pPr>
        <w:ind w:firstLine="426"/>
      </w:pPr>
    </w:p>
    <w:p w:rsidR="000214DE" w:rsidRPr="00863155" w:rsidRDefault="000214DE" w:rsidP="00260384">
      <w:pPr>
        <w:ind w:firstLine="426"/>
      </w:pPr>
      <w:r w:rsidRPr="00863155">
        <w:t>Генерал Ермолов оставил такой отзыв о Барклае, своём непосредственном начальнике:</w:t>
      </w:r>
    </w:p>
    <w:p w:rsidR="000214DE" w:rsidRPr="00F81A28" w:rsidRDefault="000214DE" w:rsidP="00260384">
      <w:pPr>
        <w:ind w:firstLine="426"/>
      </w:pPr>
      <w:r w:rsidRPr="00863155">
        <w:t>Барклая де Толли долгое время невидная служба, скрывая в неизвестности, подчиняла порядку постепенного возвышения</w:t>
      </w:r>
      <w:r w:rsidRPr="00F81A28">
        <w:t>, стесняла надежды, смиряла честолюбие. Не принадлежа превосходством дарований к числу людей необыкновенных, он излишне скромно ценил хорошие свои способности и потому не имел к самому себе доверия, могущего открыть пути, от обыкновенного порядка не зависящие...</w:t>
      </w:r>
    </w:p>
    <w:p w:rsidR="000214DE" w:rsidRPr="00F81A28" w:rsidRDefault="000214DE" w:rsidP="00260384">
      <w:pPr>
        <w:ind w:firstLine="426"/>
      </w:pPr>
      <w:r w:rsidRPr="00F81A28">
        <w:t>Неловкий у двора, не расположил к себе людей, близких государю; холодностию в обращении не снискал приязни равных, ни приверженности подчиненных...</w:t>
      </w:r>
    </w:p>
    <w:p w:rsidR="000214DE" w:rsidRPr="00F81A28" w:rsidRDefault="00260384" w:rsidP="00260384">
      <w:pPr>
        <w:ind w:firstLine="426"/>
      </w:pPr>
      <w:r>
        <w:rPr>
          <w:noProof/>
        </w:rPr>
        <w:drawing>
          <wp:anchor distT="0" distB="0" distL="114300" distR="114300" simplePos="0" relativeHeight="251662336" behindDoc="0" locked="0" layoutInCell="1" allowOverlap="1">
            <wp:simplePos x="0" y="0"/>
            <wp:positionH relativeFrom="column">
              <wp:posOffset>-12065</wp:posOffset>
            </wp:positionH>
            <wp:positionV relativeFrom="paragraph">
              <wp:posOffset>-262890</wp:posOffset>
            </wp:positionV>
            <wp:extent cx="2857500" cy="3333750"/>
            <wp:effectExtent l="152400" t="76200" r="247650" b="190500"/>
            <wp:wrapSquare wrapText="bothSides"/>
            <wp:docPr id="3" name="Рисунок 2" descr="C:\Documents and Settings\000\Рабочий стол\ермолов.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000\Рабочий стол\ермолов.gif"/>
                    <pic:cNvPicPr>
                      <a:picLocks noChangeAspect="1" noChangeArrowheads="1"/>
                    </pic:cNvPicPr>
                  </pic:nvPicPr>
                  <pic:blipFill>
                    <a:blip r:embed="rId11"/>
                    <a:srcRect/>
                    <a:stretch>
                      <a:fillRect/>
                    </a:stretch>
                  </pic:blipFill>
                  <pic:spPr bwMode="auto">
                    <a:xfrm>
                      <a:off x="0" y="0"/>
                      <a:ext cx="2857500" cy="3333750"/>
                    </a:xfrm>
                    <a:prstGeom prst="rect">
                      <a:avLst/>
                    </a:prstGeom>
                    <a:ln>
                      <a:noFill/>
                    </a:ln>
                    <a:effectLst>
                      <a:outerShdw blurRad="292100" dist="139700" dir="2700000" algn="tl" rotWithShape="0">
                        <a:srgbClr val="333333">
                          <a:alpha val="65000"/>
                        </a:srgbClr>
                      </a:outerShdw>
                    </a:effectLst>
                  </pic:spPr>
                </pic:pic>
              </a:graphicData>
            </a:graphic>
          </wp:anchor>
        </w:drawing>
      </w:r>
      <w:r w:rsidR="000214DE" w:rsidRPr="00F81A28">
        <w:t xml:space="preserve">Барклай де Толли до возвышения в чины имел состояние весьма ограниченное, скорее даже скудное, должен был смирять желания, стеснять потребности. Такое состояние, конечно, не препятствует стремлению души благородной, не погашает ума высокие дарования; но бедность однако же дает способы явить их в приличнейшем виде... Семейная жизнь его не наполняла всего времени уединения: жена немолода, не обладает прелестями, которые могут долго удерживать в некотором очаровании, все другие чувства покоряя. Дети в младенчестве, хозяйства военный человек не имеет! Свободное время он употребил на полезные занятия, обогатил себя познаниями. По свойствам воздержан во всех отношениях, по состоянию неприхотлив, по привычке без ропота сносит недостатки. Ума образованного, положительного, терпелив в трудах, заботлив о вверенном ему </w:t>
      </w:r>
      <w:r w:rsidR="000214DE" w:rsidRPr="00F81A28">
        <w:lastRenderedPageBreak/>
        <w:t>деле; нетверд в намерениях, робок в ответственности; равнодушен в опасности, недоступен страху. Свойств души добрых, не чуждый снисходительности; внимателен к трудам других, но более людей, к нему приближенных... Осторожен в обращении с подчиненными, не допускает свободного и непринужденного их обхождения, принимая его за несоблюдение чинопочитания. Боязлив пред государем, лишен дара объясняться. Боится потерять милости его, недавно пользуясь ими, свыше ожидания воспользовавшись.</w:t>
      </w:r>
    </w:p>
    <w:p w:rsidR="000214DE" w:rsidRPr="00F81A28" w:rsidRDefault="000214DE" w:rsidP="00260384">
      <w:pPr>
        <w:ind w:firstLine="426"/>
      </w:pPr>
      <w:r w:rsidRPr="00F81A28">
        <w:t>Словом, Барклай де Толли имеет недостатки, с большею частию людей неразлучные, достоинства же и способности, украшающие в настоящее время весьма немногих из знаменитейших наших генералов.</w:t>
      </w:r>
      <w:r w:rsidR="009E049B">
        <w:rPr>
          <w:rStyle w:val="aa"/>
        </w:rPr>
        <w:footnoteReference w:id="3"/>
      </w:r>
    </w:p>
    <w:p w:rsidR="009E049B" w:rsidRDefault="00807E78" w:rsidP="00260384">
      <w:pPr>
        <w:ind w:firstLine="426"/>
      </w:pPr>
      <w:r w:rsidRPr="00807E78">
        <w:t xml:space="preserve">Современники и потомки долго продолжали спор о деятельности Барклая в качестве руководителя-русской армии в 1812 г. В этот спор включился даже </w:t>
      </w:r>
      <w:r w:rsidR="009E049B">
        <w:t>Великий А.С. Пушкин, который удостоил его стихотворением «Полководец», а также оставил такие строчки в ненаписанной 10-й главе «Евгения Онегина»:</w:t>
      </w:r>
    </w:p>
    <w:p w:rsidR="009E049B" w:rsidRPr="009E049B" w:rsidRDefault="009E049B" w:rsidP="00260384">
      <w:pPr>
        <w:ind w:firstLine="426"/>
      </w:pPr>
    </w:p>
    <w:p w:rsidR="009E049B" w:rsidRDefault="009E049B" w:rsidP="00260384">
      <w:pPr>
        <w:ind w:firstLine="426"/>
      </w:pPr>
      <w:r>
        <w:t>Гроза двенадцатого года</w:t>
      </w:r>
    </w:p>
    <w:p w:rsidR="009E049B" w:rsidRDefault="009E049B" w:rsidP="00260384">
      <w:pPr>
        <w:ind w:firstLine="426"/>
      </w:pPr>
      <w:r>
        <w:t>Настала — кто тут нам помог?</w:t>
      </w:r>
    </w:p>
    <w:p w:rsidR="009E049B" w:rsidRDefault="009E049B" w:rsidP="00260384">
      <w:pPr>
        <w:ind w:firstLine="426"/>
      </w:pPr>
      <w:r>
        <w:t>Остервенение народа,</w:t>
      </w:r>
    </w:p>
    <w:p w:rsidR="009E049B" w:rsidRDefault="009E049B" w:rsidP="00260384">
      <w:pPr>
        <w:ind w:firstLine="426"/>
      </w:pPr>
      <w:r>
        <w:t>Барклай, зима иль русский бог?</w:t>
      </w:r>
    </w:p>
    <w:p w:rsidR="009E049B" w:rsidRPr="009E049B" w:rsidRDefault="009E049B" w:rsidP="00260384">
      <w:pPr>
        <w:ind w:firstLine="426"/>
      </w:pPr>
    </w:p>
    <w:p w:rsidR="009E049B" w:rsidRDefault="009E049B" w:rsidP="00260384">
      <w:pPr>
        <w:ind w:firstLine="426"/>
      </w:pPr>
      <w:r>
        <w:t>В Петербурге, на Невском проспекте, в сквере перед Казанским собором, стоят памятники Кутузову и Барклаю де Толли. Оба монумента ра</w:t>
      </w:r>
      <w:r w:rsidR="0060406C">
        <w:t>боты скульптора Б.И. Орловского.</w:t>
      </w:r>
    </w:p>
    <w:p w:rsidR="009E049B" w:rsidRDefault="009E049B" w:rsidP="00260384">
      <w:pPr>
        <w:ind w:firstLine="426"/>
      </w:pPr>
      <w:r>
        <w:t>Посетив мастерскую скульптора в марте 1836, Пушкин увидел изваяния обоих полководцев и ещё раз высказал свой взгляд на их роль в Отечественной войне выразительной строчкой стихотворения «Художнику»:</w:t>
      </w:r>
    </w:p>
    <w:p w:rsidR="009E049B" w:rsidRPr="009E049B" w:rsidRDefault="009E049B" w:rsidP="00260384">
      <w:pPr>
        <w:ind w:firstLine="426"/>
      </w:pPr>
    </w:p>
    <w:p w:rsidR="009E049B" w:rsidRDefault="009E049B" w:rsidP="00260384">
      <w:pPr>
        <w:ind w:firstLine="426"/>
      </w:pPr>
      <w:r>
        <w:t>Здесь зачинатель Барклай, а здесь совершитель Кутузов.</w:t>
      </w:r>
    </w:p>
    <w:p w:rsidR="009E049B" w:rsidRPr="009E049B" w:rsidRDefault="009E049B" w:rsidP="00260384">
      <w:pPr>
        <w:ind w:firstLine="426"/>
      </w:pPr>
    </w:p>
    <w:p w:rsidR="009E049B" w:rsidRDefault="009E049B" w:rsidP="00260384">
      <w:pPr>
        <w:ind w:firstLine="426"/>
      </w:pPr>
      <w:r>
        <w:t>В 4-м номере своего «Современника» (ноябрь 1836) Пушкин, подвергнувшись критике за стихотворение «Полководец», помещает статью «Объяснение»:</w:t>
      </w:r>
    </w:p>
    <w:p w:rsidR="009E049B" w:rsidRDefault="009E049B" w:rsidP="00260384">
      <w:pPr>
        <w:ind w:firstLine="426"/>
      </w:pPr>
      <w:r>
        <w:t xml:space="preserve">Слава Кутузова неразрывно соединена со славою России, с памятью о величайшем событии новейшей истории. Его титло: спаситель России; его памятник: скала святой Елены! Имя его не только священно для нас, но не должны ли мы еще радоваться, мы, русские, что оно звучит русским звуком? </w:t>
      </w:r>
    </w:p>
    <w:p w:rsidR="009E049B" w:rsidRDefault="009E049B" w:rsidP="00260384">
      <w:pPr>
        <w:ind w:firstLine="426"/>
      </w:pPr>
      <w:r>
        <w:lastRenderedPageBreak/>
        <w:t>И мог ли Барклай-де-Толли совершить им начатое поприще? Мог ли он остановиться и предложить сражение у курганов Бородина? Мог ли он после ужасной битвы, где равен был неравный спор, отдать Москву Наполеону и стать в бездействии на равнинах Тарутинских? Нет! (Не говорю уже о превосходстве военного гения). Один Кутузов мог предложить Бородинское сражение; один Кутузов мог отдать Москву неприятелю, один Кутузов мог оставаться в этом мудром, деятельном бездействии, усыпляя Наполеона на пожарище Москвы, и выжидая роковой минуты: ибо Кутузов один облечен был в народную доверенность, которую так чудно он оправдал!</w:t>
      </w:r>
    </w:p>
    <w:p w:rsidR="00B61446" w:rsidRDefault="009E049B" w:rsidP="00260384">
      <w:pPr>
        <w:ind w:firstLine="426"/>
      </w:pPr>
      <w:r>
        <w:t>Неужели должны мы быть неблагодарны к заслугам Барклая-де-Толли, потому что Кутузов велик?</w:t>
      </w:r>
      <w:r>
        <w:rPr>
          <w:rStyle w:val="aa"/>
        </w:rPr>
        <w:footnoteReference w:id="4"/>
      </w:r>
      <w:r w:rsidRPr="009E049B">
        <w:rPr>
          <w:rStyle w:val="aa"/>
        </w:rPr>
        <w:t xml:space="preserve"> </w:t>
      </w:r>
    </w:p>
    <w:p w:rsidR="005617A5" w:rsidRDefault="005617A5" w:rsidP="00260384">
      <w:pPr>
        <w:ind w:firstLine="426"/>
      </w:pPr>
      <w:r w:rsidRPr="005617A5">
        <w:t>Барклай был человек дела, к тому же обладавший большой работоспособност</w:t>
      </w:r>
      <w:r w:rsidR="000B1989">
        <w:t>ью (ее отмечает и Ермолов)</w:t>
      </w:r>
      <w:r w:rsidR="000B1989">
        <w:rPr>
          <w:rStyle w:val="aa"/>
        </w:rPr>
        <w:footnoteReference w:id="5"/>
      </w:r>
      <w:r w:rsidRPr="005617A5">
        <w:t>. Назначенный военным министром, он не подходил к общему тону придворной жизни, не разделял и вкусов тогдашней военщины. Человек образованный, еще будучи шефом Егерского полка, он старался внушить подчиненным офицерам, что военное искусство далеко не заключается только в «изучении одного фронтового мастерства». Он боролся против господствовавшей тенденции «всю науку, дисциплину и воинский порядок основывать на телесном и жестоком наказании» (знаменитый циркуляр военного министра 1810 г.). И этим он вызвал уже «злобу сильного своего предместника», т.е. Аракчеева, который «поставлял на вид малейшие из его (т.е. Барклая) погрешностей». Неожиданному возвышению Барклая завидовали, а он, «холодный в обращении», замкнутый в себе, «неловкий у двора», не думал снискивать к себе расположения «людей близких государю». Барклай не был царедворцем и по внешности. Вот как рисует его Фонвизин: «со своей холодной и скромной наружностью (Барклай), был невзрачный немец с перебитыми в сражениях рукой и ногой, что придавало его движениям какую-то неловкость и принужденность»...</w:t>
      </w:r>
    </w:p>
    <w:p w:rsidR="00B61446" w:rsidRDefault="00B61446" w:rsidP="00260384">
      <w:pPr>
        <w:ind w:firstLine="426"/>
      </w:pPr>
    </w:p>
    <w:p w:rsidR="00B61446" w:rsidRDefault="0056161B" w:rsidP="00260384">
      <w:pPr>
        <w:ind w:firstLine="426"/>
      </w:pPr>
      <w:r w:rsidRPr="0056161B">
        <w:t>Во всяком случае, Барклай, судя по отзывам современников, был одним из лучших русских генералов, — человек знания и дела. Как ни бледна характеристика Барклая, сделанная Ермоловым в «Записках», но и она много говорит, если принять во внимание, что эта характеристика исходит от друга Багратиона, в свою очередь, повинного в интригах и известного своей нелюбовью к «немцам».</w:t>
      </w:r>
    </w:p>
    <w:p w:rsidR="00B61446" w:rsidRDefault="005617A5" w:rsidP="00260384">
      <w:pPr>
        <w:ind w:firstLine="426"/>
      </w:pPr>
      <w:r w:rsidRPr="005617A5">
        <w:t xml:space="preserve">Таким образом еще до войны вокруг Барклая скопилось много зависти, злобы и ненависти. Но император Александр ценил и доверял ему: «Вы развязаны во всех ваших действиях», писал он ему 30 июля 1812 г. И Барклай сознательно шел к поставленной цели, проявляя свою обычную работоспособность, показывая «большое присутствие духа» и «мудрую предусмотрительность» (Фонвизин). Но вокруг него кишела зависть и борьба. «Всякий имел что-нибудь против Барклая, — вспоминает ген. Левенштерн, — сам не зная почему». Все действия главнокомандующего критиковались; без «всякого стеснения» обсуждались его «мнимые ошибки». Действительно, против Барклая в полном смысле слова </w:t>
      </w:r>
      <w:r w:rsidRPr="005617A5">
        <w:lastRenderedPageBreak/>
        <w:t xml:space="preserve">составился какой-то «заговор», и заговор очень внушительный по именам в нем участвующим. </w:t>
      </w:r>
      <w:r>
        <w:t>В</w:t>
      </w:r>
      <w:r w:rsidRPr="005617A5">
        <w:t>се боевые генералы громко осуждали Барклая — и во главе их Беннигсен, Багратион, Ермолов и многие другие. Такие авторитетные лица, как принц Ольденбургский, герцог Вюртембергский, великий князь Константин Павлович, командовавший гвардией, открыто враждовали с Барклаем. Было бы хорошо, если бы дело ограничивалось тайными письмами, в которых не щадили «ни нравственный его (Барклая) характер, ни военны</w:t>
      </w:r>
      <w:r>
        <w:t>е действия его и соображения»</w:t>
      </w:r>
      <w:r>
        <w:rPr>
          <w:rStyle w:val="aa"/>
        </w:rPr>
        <w:footnoteReference w:id="6"/>
      </w:r>
      <w:r w:rsidRPr="005617A5">
        <w:t>. Нет, порицали открыто, не стесняясь в выражениях, лицемерно чуть ли не обвиняя его в измене. В гвардии и в отряде Беннигсена сочинялись и распространялись насмешливые песни про Барклая. Могла ли при таких условиях армия, не понимавшая действия главнокомандующего, верить в его авторитет, сохран</w:t>
      </w:r>
      <w:r>
        <w:t>ять к нему уважение и любовь?</w:t>
      </w:r>
      <w:r>
        <w:rPr>
          <w:rStyle w:val="aa"/>
        </w:rPr>
        <w:footnoteReference w:id="7"/>
      </w:r>
      <w:r w:rsidRPr="005617A5">
        <w:t xml:space="preserve"> Игру вели на фамилии, на «естественном предубеждении» к иностранцу во время войны с Наполеоном. Любопытную и характерную подробность сообщает в своих воспоминаниях Жиркевич: он лично слышал, как великий князь Константин Павлович, подъехав к его бригаде, в присутствии многих смолян утешал и поднимал дух войска такими словами: «Что делать, друзья! Мы невиноваты... Не русская кровь течет в том, кто нами командует... А мы и болеем, но должны слушать его. У меня не менее вашего сердце надрывается»...</w:t>
      </w:r>
    </w:p>
    <w:p w:rsidR="005617A5" w:rsidRDefault="00741C20" w:rsidP="00260384">
      <w:pPr>
        <w:ind w:firstLine="426"/>
      </w:pPr>
      <w:r w:rsidRPr="00741C20">
        <w:t>Какой действительно трагизм! Полководец «с самым благородным, независимым характером, геройски храбрый, благодушный и в высшей степени честный и бескорыстный» (так характеризует Барклая декабрист Фонвизин), человек беззаветно служивший родине и, быть может, спасший ее «искусным отступлением, в котором сберег армию», вождь, как никто, заботившийся о нуждах солдат, не только не был любим армией, но постоянно заподозревался в самых низких действиях. И кто же виноват в этой вопиющей неблагодарности? Дикость черни, на которых указывает Пушкин, или те, кто сознательно или бессознательно внушал ей нелюбовь к спасавшему народ вождю?</w:t>
      </w:r>
    </w:p>
    <w:p w:rsidR="0021159C" w:rsidRDefault="0021159C" w:rsidP="00260384">
      <w:pPr>
        <w:ind w:firstLine="426"/>
      </w:pPr>
      <w:r>
        <w:t>Но почему же Барклай, окруженный такой нелюбовью, сам не сложил с себя звания главнокомандующего? И не честолюбие, очевидно, играло здесь роль — Барклай слишком страдал от окружавшей его неприязни, чтобы не принести в жертву с</w:t>
      </w:r>
      <w:r w:rsidR="00260384">
        <w:t>вое честолюбие, как полководца.</w:t>
      </w:r>
    </w:p>
    <w:p w:rsidR="003C582F" w:rsidRDefault="0021159C" w:rsidP="003C582F">
      <w:pPr>
        <w:ind w:firstLine="426"/>
      </w:pPr>
      <w:r>
        <w:t>Здесь, может быть, в высшей степени проявилась его твердость — русские военачальники на первых порах слишком все пылали стремлением одерживать победы, слишком самоуверенно смотрели вперед, мало оценивая всю совокупность «неблагоприятных обстоятельств» и опасность положения. И, может быть, было бы большим несчастием для России, если бы командование перешло к пылкому и самонадеянному Багратиону, который и по чинам и по положению в армии имел все шансы сосредоточить в своих руках командование.</w:t>
      </w:r>
    </w:p>
    <w:p w:rsidR="0021159C" w:rsidRDefault="0021159C" w:rsidP="00260384">
      <w:pPr>
        <w:ind w:firstLine="426"/>
      </w:pPr>
      <w:r w:rsidRPr="0021159C">
        <w:t xml:space="preserve">Барклай безропотно подчинился и «в полковых рядах сокрылся одиноко». Самолюбие Барклая должно было страдать ужасно. Его заместитель явился с </w:t>
      </w:r>
      <w:r w:rsidRPr="0021159C">
        <w:lastRenderedPageBreak/>
        <w:t>обещанием: «скорее пасть при стенах Москвы, нежели предать ее в руки врагов». И должен был последовать, в конце концов, плану Барклая. На военном совете после Бородина, когда Барклай первый высказал мысль о необходимости отступления, Кутузов, по словам Ермолова, «не мог скрыть восхищения своего, что не ему присвоена будет мысль об отступлении». И здесь постарались набросить тень на Барклая. Кутузов, желая сложить с себя ответственность, указывал в своем донесении, что «потеря Смоленска была преддверием падения Москвы», не скрывая намерения, говорит Ермолов, набросить невыгодный свет на действия главнок</w:t>
      </w:r>
      <w:r>
        <w:t>омандующего военного министра</w:t>
      </w:r>
      <w:r w:rsidRPr="0021159C">
        <w:t>, в котором и не любящие его уважали большую опытность, заботливость и отличную деятельность. Ведь записки писались, когда острота событий прошла</w:t>
      </w:r>
      <w:r>
        <w:t>.</w:t>
      </w:r>
    </w:p>
    <w:p w:rsidR="003C582F" w:rsidRDefault="003C582F" w:rsidP="003C582F">
      <w:pPr>
        <w:ind w:firstLine="426"/>
      </w:pPr>
      <w:r>
        <w:t>Вот одно из писем, которое ярко показывает отношение Кутузова к Баркалаю</w:t>
      </w:r>
      <w:r w:rsidRPr="003C582F">
        <w:t>:</w:t>
      </w:r>
    </w:p>
    <w:p w:rsidR="003C582F" w:rsidRPr="003C582F" w:rsidRDefault="003C582F" w:rsidP="003C582F">
      <w:pPr>
        <w:ind w:firstLine="426"/>
      </w:pPr>
    </w:p>
    <w:p w:rsidR="003C582F" w:rsidRDefault="003C582F" w:rsidP="003C582F">
      <w:pPr>
        <w:ind w:firstLine="426"/>
      </w:pPr>
      <w:r>
        <w:t>М. И. Кутузов - М.Б. Барклаю-де-Толли</w:t>
      </w:r>
    </w:p>
    <w:p w:rsidR="003C582F" w:rsidRDefault="003C582F" w:rsidP="003C582F">
      <w:pPr>
        <w:ind w:firstLine="0"/>
      </w:pPr>
      <w:r>
        <w:t xml:space="preserve">18 октября 1811. </w:t>
      </w:r>
    </w:p>
    <w:p w:rsidR="003C582F" w:rsidRDefault="003C582F" w:rsidP="003C582F">
      <w:pPr>
        <w:ind w:firstLine="0"/>
      </w:pPr>
      <w:r>
        <w:t>Крепость Журжа</w:t>
      </w:r>
      <w:r w:rsidR="00DA04EE">
        <w:t>.</w:t>
      </w:r>
      <w:r>
        <w:t xml:space="preserve"> </w:t>
      </w:r>
    </w:p>
    <w:p w:rsidR="003C582F" w:rsidRDefault="003C582F" w:rsidP="003C582F">
      <w:pPr>
        <w:ind w:firstLine="0"/>
      </w:pPr>
      <w:r>
        <w:t>Секретно</w:t>
      </w:r>
      <w:r w:rsidR="00DA04EE">
        <w:t>.</w:t>
      </w:r>
      <w:r>
        <w:t xml:space="preserve"> </w:t>
      </w:r>
    </w:p>
    <w:p w:rsidR="003C582F" w:rsidRDefault="003C582F" w:rsidP="003C582F">
      <w:pPr>
        <w:ind w:firstLine="0"/>
      </w:pPr>
      <w:r>
        <w:t xml:space="preserve">Милостивый государь мой Михайло Богданович! </w:t>
      </w:r>
    </w:p>
    <w:p w:rsidR="003C582F" w:rsidRDefault="003C582F" w:rsidP="003C582F">
      <w:pPr>
        <w:ind w:firstLine="426"/>
      </w:pPr>
      <w:r>
        <w:t xml:space="preserve">Сколь ни велико я имел отвращение к приостановлению военных действий, но, наконец, должен был к сему приступить, увидя, что без того визирь не приступить не только к уступкам, но и к трактованию, ибо вся его цель спасти чрез скорый мир войски, на сей стороне находящиеся, в том числе и корпус янычарской. И так естлиб я не согласился на приостановление действий, тогда бы могла быть взята и в плен, может быть, вся армия, но визирь уже не имел бы причины спешить так миром. И какое султану осталось бы побуждение к скорой ратификации? </w:t>
      </w:r>
    </w:p>
    <w:p w:rsidR="003C582F" w:rsidRDefault="003C582F" w:rsidP="003C582F">
      <w:pPr>
        <w:ind w:firstLine="426"/>
      </w:pPr>
      <w:r>
        <w:t xml:space="preserve">С совершенным почтением и истинною преданностию имею честь пребыть Вашего Высокопревосходительства всепокорный слуга. </w:t>
      </w:r>
    </w:p>
    <w:p w:rsidR="003C582F" w:rsidRDefault="003C582F" w:rsidP="003C582F">
      <w:pPr>
        <w:ind w:firstLine="426"/>
      </w:pPr>
      <w:r>
        <w:t>Михайло Г[оленищев]-Кутузов</w:t>
      </w:r>
      <w:r w:rsidR="00DA04EE">
        <w:t>.</w:t>
      </w:r>
    </w:p>
    <w:p w:rsidR="0021159C" w:rsidRDefault="0021159C" w:rsidP="00260384">
      <w:pPr>
        <w:ind w:firstLine="426"/>
      </w:pPr>
    </w:p>
    <w:p w:rsidR="00741C20" w:rsidRDefault="00741C20" w:rsidP="00260384">
      <w:pPr>
        <w:ind w:firstLine="426"/>
      </w:pPr>
      <w:r>
        <w:t>На Бородинском поле Барклай проявил свою обычную предусмотрительность и энергию. Быть может, и не совсем скромно было со стороны Барклая писать своей жене: «Если при Бородине не вся армия уничтожена, я — спаситель», то все же это более, чем понятно, когда заслуги Барклая в этот момент явно не желали признавать. Барклай, уже лишившись главного командования, продолжал чувствовать к себе недоверие. Терпеть создавшееся двойственное положение было для Барклая слишком тяжело. И он искал смерти на поле битвы.</w:t>
      </w:r>
    </w:p>
    <w:p w:rsidR="00741C20" w:rsidRDefault="00741C20" w:rsidP="00260384">
      <w:pPr>
        <w:ind w:firstLine="426"/>
      </w:pPr>
    </w:p>
    <w:p w:rsidR="00741C20" w:rsidRDefault="00741C20" w:rsidP="00260384">
      <w:pPr>
        <w:ind w:firstLine="426"/>
      </w:pPr>
      <w:r>
        <w:t>«Там устарелый вождь, как ратник молодой,</w:t>
      </w:r>
    </w:p>
    <w:p w:rsidR="00741C20" w:rsidRDefault="00741C20" w:rsidP="00260384">
      <w:pPr>
        <w:ind w:firstLine="426"/>
      </w:pPr>
      <w:r>
        <w:t>Свинца веселый свист заслышавший первой,</w:t>
      </w:r>
    </w:p>
    <w:p w:rsidR="00741C20" w:rsidRDefault="00741C20" w:rsidP="00260384">
      <w:pPr>
        <w:ind w:firstLine="426"/>
      </w:pPr>
      <w:r>
        <w:t>Бросался ты в огонь, ища желанной смерти...</w:t>
      </w:r>
    </w:p>
    <w:p w:rsidR="00741C20" w:rsidRDefault="00741C20" w:rsidP="00260384">
      <w:pPr>
        <w:ind w:firstLine="426"/>
      </w:pPr>
      <w:r>
        <w:t>Вотще!»</w:t>
      </w:r>
    </w:p>
    <w:p w:rsidR="00741C20" w:rsidRDefault="00741C20" w:rsidP="00260384">
      <w:pPr>
        <w:ind w:firstLine="426"/>
      </w:pPr>
    </w:p>
    <w:p w:rsidR="00B61446" w:rsidRPr="0096310C" w:rsidRDefault="00741C20" w:rsidP="00260384">
      <w:pPr>
        <w:ind w:firstLine="426"/>
      </w:pPr>
      <w:r>
        <w:t xml:space="preserve">Это не поэтический вымысел Пушкина. На другой день Бородина Барклай сказал Ермолову: «Вчера я искал смерти и не нашел». «Имевши много случаев, — добавляет Ермолов, — узнать твердый характер его и чрезвычайное терпение, я с </w:t>
      </w:r>
      <w:r>
        <w:lastRenderedPageBreak/>
        <w:t>удивлением видел слезы на глазах его, которые он скрыть старался. Сильны должно быть огорчения».</w:t>
      </w:r>
      <w:r w:rsidR="00260384" w:rsidRPr="00260384">
        <w:t xml:space="preserve"> Откровенные мнения Барклая о «беспорядках в делах, принявших необыкновенный ход», не нравились Кутузову. И в конце концов Барклай (22 сентября) совсем оставил армию. «Не стало терпения его, — замечает Ермолов: — видел с досадою продолжающиеся беспорядки, негодовал за недоверчивое к нему расположение, невмешательство к его представлениям»... Выступая с критикой, Барклай поступил честнее всех других. Он откровенно высказал в письме к Кутузову все те непорядки, которые господствовали в армии. «Во время решительное, — писал он, — когда грозная опасность отечества вынуждает отстранить всякие личности, вы позволите мне, князь, говорить вам со всею откровенностью»... Но еще с большей откровенностью высказался он в письме к императору Александру 24 сентября, т.е. тогда, когда решение оставить армию было принято им уже окончательно. «Я умоляю, ваше величество, — писал Барклай, — сделать мне это благодеяние, как единственную милость, которую прошу для себя»... «Я не нахожу выражений, чтобы описать ту глубокую скорбь, которая тяготит мое сердце, когда я нахожусь вынужденным оставить армию, с которой я хотел и жить и умереть. Если бы не болезненное мое состояние, то усталость и нравственные тревоги должны меня принудить к этому. Настоящие обстоятельства и способы управления этой храброй армией ставят меня в невозможность с пользою действовать для службы»... И Барклай очень резко отзывается об армии, находящейся под управлением неопытных лиц, причисленных к «свите двух слабых стариков, которые не знают другого высшего блага, как только удовлетворение своего самолюбия, из которых один, довольный тем, что достиг крайней цели своих желаний, проводит время в совершенном бездействии и которым руководят все молодые люди, его окружающие; другой — разбойник, которого присутствие втайне тяготит первого»... Высказав все накопившее чувство негодования, Барклай ушел... И хотя имя Барклая было реабилитировано после 1812 г. и ему вновь было поручено командование армией; хотя и памятник ему поставлен рядом с Кутузовым, но все же не Барклай вошел в историю с именем народного героя Отечественной войны. А, быть может, он более всех заслужил эти лавры.</w:t>
      </w:r>
    </w:p>
    <w:p w:rsidR="009E049B" w:rsidRDefault="009E049B" w:rsidP="00260384">
      <w:pPr>
        <w:ind w:firstLine="426"/>
      </w:pPr>
    </w:p>
    <w:p w:rsidR="00807E78" w:rsidRPr="00807E78" w:rsidRDefault="00807E78" w:rsidP="00260384">
      <w:pPr>
        <w:ind w:firstLine="426"/>
      </w:pPr>
      <w:r w:rsidRPr="00807E78">
        <w:t xml:space="preserve"> В памяти потомков Барклай-де-Толли остался полководцем с благородным и независимым характером, честно исполнившим свой долг перед Россией.</w:t>
      </w:r>
    </w:p>
    <w:p w:rsidR="009E049B" w:rsidRDefault="009E049B" w:rsidP="00260384">
      <w:pPr>
        <w:ind w:firstLine="426"/>
      </w:pPr>
    </w:p>
    <w:p w:rsidR="00076F4D" w:rsidRDefault="00076F4D" w:rsidP="00260384">
      <w:pPr>
        <w:ind w:firstLine="426"/>
      </w:pPr>
    </w:p>
    <w:p w:rsidR="00B61446" w:rsidRDefault="00260384" w:rsidP="00260384">
      <w:pPr>
        <w:ind w:firstLine="426"/>
      </w:pPr>
      <w:r>
        <w:rPr>
          <w:noProof/>
        </w:rPr>
        <w:lastRenderedPageBreak/>
        <w:drawing>
          <wp:anchor distT="0" distB="0" distL="114300" distR="114300" simplePos="0" relativeHeight="251661312" behindDoc="0" locked="0" layoutInCell="1" allowOverlap="1">
            <wp:simplePos x="0" y="0"/>
            <wp:positionH relativeFrom="column">
              <wp:posOffset>-107315</wp:posOffset>
            </wp:positionH>
            <wp:positionV relativeFrom="paragraph">
              <wp:posOffset>73660</wp:posOffset>
            </wp:positionV>
            <wp:extent cx="2802890" cy="4991100"/>
            <wp:effectExtent l="171450" t="133350" r="359410" b="304800"/>
            <wp:wrapSquare wrapText="bothSides"/>
            <wp:docPr id="14" name="Рисунок 4" descr="C:\Documents and Settings\000\Рабочий стол\dou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000\Рабочий стол\dou1.jpg"/>
                    <pic:cNvPicPr>
                      <a:picLocks noChangeAspect="1" noChangeArrowheads="1"/>
                    </pic:cNvPicPr>
                  </pic:nvPicPr>
                  <pic:blipFill>
                    <a:blip r:embed="rId12"/>
                    <a:srcRect/>
                    <a:stretch>
                      <a:fillRect/>
                    </a:stretch>
                  </pic:blipFill>
                  <pic:spPr bwMode="auto">
                    <a:xfrm>
                      <a:off x="0" y="0"/>
                      <a:ext cx="2802890" cy="4991100"/>
                    </a:xfrm>
                    <a:prstGeom prst="rect">
                      <a:avLst/>
                    </a:prstGeom>
                    <a:ln>
                      <a:noFill/>
                    </a:ln>
                    <a:effectLst>
                      <a:outerShdw blurRad="292100" dist="139700" dir="2700000" algn="tl" rotWithShape="0">
                        <a:srgbClr val="333333">
                          <a:alpha val="65000"/>
                        </a:srgbClr>
                      </a:outerShdw>
                    </a:effectLst>
                  </pic:spPr>
                </pic:pic>
              </a:graphicData>
            </a:graphic>
          </wp:anchor>
        </w:drawing>
      </w:r>
    </w:p>
    <w:p w:rsidR="00B61446" w:rsidRDefault="00B61446" w:rsidP="00260384">
      <w:pPr>
        <w:ind w:firstLine="426"/>
      </w:pPr>
    </w:p>
    <w:p w:rsidR="00B61446" w:rsidRDefault="00B61446" w:rsidP="00260384">
      <w:pPr>
        <w:ind w:firstLine="426"/>
      </w:pPr>
    </w:p>
    <w:p w:rsidR="00B61446" w:rsidRDefault="00B61446" w:rsidP="00260384">
      <w:pPr>
        <w:ind w:firstLine="426"/>
      </w:pPr>
    </w:p>
    <w:p w:rsidR="00B61446" w:rsidRPr="00B61446" w:rsidRDefault="00B61446" w:rsidP="00260384">
      <w:pPr>
        <w:ind w:firstLine="426"/>
        <w:rPr>
          <w:sz w:val="24"/>
          <w:szCs w:val="24"/>
        </w:rPr>
      </w:pPr>
      <w:r w:rsidRPr="00B61446">
        <w:rPr>
          <w:sz w:val="24"/>
          <w:szCs w:val="24"/>
        </w:rPr>
        <w:t>Но в сей толпе суровой</w:t>
      </w:r>
    </w:p>
    <w:p w:rsidR="00B61446" w:rsidRPr="00B61446" w:rsidRDefault="00B61446" w:rsidP="00260384">
      <w:pPr>
        <w:ind w:firstLine="426"/>
        <w:rPr>
          <w:sz w:val="24"/>
          <w:szCs w:val="24"/>
        </w:rPr>
      </w:pPr>
      <w:r w:rsidRPr="00B61446">
        <w:rPr>
          <w:sz w:val="24"/>
          <w:szCs w:val="24"/>
        </w:rPr>
        <w:t>Один меня влечет всех больше. С думой новой</w:t>
      </w:r>
    </w:p>
    <w:p w:rsidR="00B61446" w:rsidRPr="00B61446" w:rsidRDefault="00B61446" w:rsidP="00260384">
      <w:pPr>
        <w:ind w:firstLine="426"/>
        <w:rPr>
          <w:sz w:val="24"/>
          <w:szCs w:val="24"/>
        </w:rPr>
      </w:pPr>
      <w:r w:rsidRPr="00B61446">
        <w:rPr>
          <w:sz w:val="24"/>
          <w:szCs w:val="24"/>
        </w:rPr>
        <w:t>Всегда остановлюсь пред ним - и не свожу</w:t>
      </w:r>
    </w:p>
    <w:p w:rsidR="00B61446" w:rsidRPr="00B61446" w:rsidRDefault="00B61446" w:rsidP="00260384">
      <w:pPr>
        <w:ind w:firstLine="426"/>
        <w:rPr>
          <w:sz w:val="24"/>
          <w:szCs w:val="24"/>
        </w:rPr>
      </w:pPr>
      <w:r w:rsidRPr="00B61446">
        <w:rPr>
          <w:sz w:val="24"/>
          <w:szCs w:val="24"/>
        </w:rPr>
        <w:t>С него моих очей. Чем долее гляжу,</w:t>
      </w:r>
    </w:p>
    <w:p w:rsidR="00B61446" w:rsidRPr="00B61446" w:rsidRDefault="00B61446" w:rsidP="00260384">
      <w:pPr>
        <w:ind w:firstLine="426"/>
        <w:rPr>
          <w:sz w:val="24"/>
          <w:szCs w:val="24"/>
        </w:rPr>
      </w:pPr>
      <w:r w:rsidRPr="00B61446">
        <w:rPr>
          <w:sz w:val="24"/>
          <w:szCs w:val="24"/>
        </w:rPr>
        <w:t>Тем более томим я грустию тяжелой.</w:t>
      </w:r>
    </w:p>
    <w:p w:rsidR="00B61446" w:rsidRPr="00B61446" w:rsidRDefault="00B61446" w:rsidP="00260384">
      <w:pPr>
        <w:ind w:firstLine="426"/>
        <w:rPr>
          <w:sz w:val="24"/>
          <w:szCs w:val="24"/>
        </w:rPr>
      </w:pPr>
      <w:r w:rsidRPr="00B61446">
        <w:rPr>
          <w:sz w:val="24"/>
          <w:szCs w:val="24"/>
        </w:rPr>
        <w:t>Он писан во весь рост. Чело, как череп голый,</w:t>
      </w:r>
    </w:p>
    <w:p w:rsidR="00B61446" w:rsidRPr="00B61446" w:rsidRDefault="00B61446" w:rsidP="00260384">
      <w:pPr>
        <w:ind w:firstLine="426"/>
        <w:rPr>
          <w:sz w:val="24"/>
          <w:szCs w:val="24"/>
        </w:rPr>
      </w:pPr>
      <w:r w:rsidRPr="00B61446">
        <w:rPr>
          <w:sz w:val="24"/>
          <w:szCs w:val="24"/>
        </w:rPr>
        <w:t>Высоко лоснится, и, мнится, залегла</w:t>
      </w:r>
    </w:p>
    <w:p w:rsidR="00B61446" w:rsidRPr="00B61446" w:rsidRDefault="00B61446" w:rsidP="00260384">
      <w:pPr>
        <w:ind w:firstLine="426"/>
        <w:rPr>
          <w:sz w:val="24"/>
          <w:szCs w:val="24"/>
        </w:rPr>
      </w:pPr>
      <w:r w:rsidRPr="00B61446">
        <w:rPr>
          <w:sz w:val="24"/>
          <w:szCs w:val="24"/>
        </w:rPr>
        <w:t>Там грусть великая. Кругом-густая мгла;</w:t>
      </w:r>
    </w:p>
    <w:p w:rsidR="00B61446" w:rsidRPr="00B61446" w:rsidRDefault="00B61446" w:rsidP="00260384">
      <w:pPr>
        <w:ind w:firstLine="426"/>
        <w:rPr>
          <w:sz w:val="24"/>
          <w:szCs w:val="24"/>
        </w:rPr>
      </w:pPr>
      <w:r w:rsidRPr="00B61446">
        <w:rPr>
          <w:sz w:val="24"/>
          <w:szCs w:val="24"/>
        </w:rPr>
        <w:t>За ним-военный стан. Спокойный и угрюмый,</w:t>
      </w:r>
    </w:p>
    <w:p w:rsidR="00B61446" w:rsidRPr="00B61446" w:rsidRDefault="00B61446" w:rsidP="00260384">
      <w:pPr>
        <w:ind w:firstLine="426"/>
        <w:rPr>
          <w:sz w:val="24"/>
          <w:szCs w:val="24"/>
        </w:rPr>
      </w:pPr>
      <w:r w:rsidRPr="00B61446">
        <w:rPr>
          <w:sz w:val="24"/>
          <w:szCs w:val="24"/>
        </w:rPr>
        <w:t>Он, кажется, глядит с презрительною думой.</w:t>
      </w:r>
    </w:p>
    <w:p w:rsidR="00B61446" w:rsidRPr="00B61446" w:rsidRDefault="00B61446" w:rsidP="00260384">
      <w:pPr>
        <w:ind w:firstLine="426"/>
        <w:rPr>
          <w:sz w:val="24"/>
          <w:szCs w:val="24"/>
        </w:rPr>
      </w:pPr>
      <w:r w:rsidRPr="00B61446">
        <w:rPr>
          <w:sz w:val="24"/>
          <w:szCs w:val="24"/>
        </w:rPr>
        <w:t>Свою ли точно мысль художник обнажил,</w:t>
      </w:r>
    </w:p>
    <w:p w:rsidR="00B61446" w:rsidRPr="00B61446" w:rsidRDefault="00B61446" w:rsidP="00260384">
      <w:pPr>
        <w:ind w:firstLine="426"/>
        <w:rPr>
          <w:sz w:val="24"/>
          <w:szCs w:val="24"/>
        </w:rPr>
      </w:pPr>
      <w:r w:rsidRPr="00B61446">
        <w:rPr>
          <w:sz w:val="24"/>
          <w:szCs w:val="24"/>
        </w:rPr>
        <w:t>Когда он таковым его изобразил,</w:t>
      </w:r>
    </w:p>
    <w:p w:rsidR="00B61446" w:rsidRPr="00B61446" w:rsidRDefault="00B61446" w:rsidP="00260384">
      <w:pPr>
        <w:ind w:firstLine="426"/>
        <w:rPr>
          <w:sz w:val="24"/>
          <w:szCs w:val="24"/>
        </w:rPr>
      </w:pPr>
      <w:r w:rsidRPr="00B61446">
        <w:rPr>
          <w:sz w:val="24"/>
          <w:szCs w:val="24"/>
        </w:rPr>
        <w:t>Или невольное то было вдохновенье,-</w:t>
      </w:r>
    </w:p>
    <w:p w:rsidR="00B61446" w:rsidRPr="00B61446" w:rsidRDefault="00B61446" w:rsidP="00260384">
      <w:pPr>
        <w:ind w:firstLine="426"/>
        <w:rPr>
          <w:sz w:val="24"/>
          <w:szCs w:val="24"/>
        </w:rPr>
      </w:pPr>
      <w:r w:rsidRPr="00B61446">
        <w:rPr>
          <w:sz w:val="24"/>
          <w:szCs w:val="24"/>
        </w:rPr>
        <w:t xml:space="preserve">Но Доу дал ему такое выраженье. </w:t>
      </w:r>
    </w:p>
    <w:p w:rsidR="00B61446" w:rsidRPr="00B61446" w:rsidRDefault="00B61446" w:rsidP="00260384">
      <w:pPr>
        <w:ind w:firstLine="426"/>
        <w:rPr>
          <w:sz w:val="24"/>
          <w:szCs w:val="24"/>
        </w:rPr>
      </w:pPr>
    </w:p>
    <w:p w:rsidR="00F4056F" w:rsidRPr="00B61446" w:rsidRDefault="00B61446" w:rsidP="00260384">
      <w:pPr>
        <w:ind w:firstLine="426"/>
        <w:rPr>
          <w:sz w:val="24"/>
          <w:szCs w:val="24"/>
        </w:rPr>
      </w:pPr>
      <w:r w:rsidRPr="00B61446">
        <w:rPr>
          <w:sz w:val="24"/>
          <w:szCs w:val="24"/>
        </w:rPr>
        <w:t>Пушкин «Полководец»</w:t>
      </w:r>
      <w:r w:rsidR="008C4021">
        <w:rPr>
          <w:sz w:val="24"/>
          <w:szCs w:val="24"/>
        </w:rPr>
        <w:t>.</w:t>
      </w:r>
    </w:p>
    <w:p w:rsidR="00B61446" w:rsidRPr="00B61446" w:rsidRDefault="00B61446" w:rsidP="00260384">
      <w:pPr>
        <w:ind w:firstLine="426"/>
        <w:rPr>
          <w:sz w:val="24"/>
          <w:szCs w:val="24"/>
        </w:rPr>
      </w:pPr>
    </w:p>
    <w:p w:rsidR="00B61446" w:rsidRDefault="00B61446" w:rsidP="00260384">
      <w:pPr>
        <w:ind w:firstLine="426"/>
      </w:pPr>
    </w:p>
    <w:p w:rsidR="00B61446" w:rsidRDefault="00B61446" w:rsidP="00260384">
      <w:pPr>
        <w:ind w:firstLine="426"/>
      </w:pPr>
    </w:p>
    <w:p w:rsidR="00B61446" w:rsidRDefault="00B61446" w:rsidP="00260384">
      <w:pPr>
        <w:ind w:firstLine="426"/>
      </w:pPr>
    </w:p>
    <w:p w:rsidR="00B61446" w:rsidRDefault="00B61446" w:rsidP="00260384">
      <w:pPr>
        <w:ind w:firstLine="426"/>
      </w:pPr>
    </w:p>
    <w:p w:rsidR="00D07B2A" w:rsidRDefault="00D07B2A" w:rsidP="00260384">
      <w:pPr>
        <w:ind w:firstLine="426"/>
      </w:pPr>
    </w:p>
    <w:p w:rsidR="00B61446" w:rsidRDefault="00B61446" w:rsidP="00260384">
      <w:pPr>
        <w:ind w:firstLine="426"/>
      </w:pPr>
    </w:p>
    <w:p w:rsidR="00B61446" w:rsidRDefault="00B61446" w:rsidP="00260384">
      <w:pPr>
        <w:ind w:firstLine="426"/>
      </w:pPr>
    </w:p>
    <w:p w:rsidR="00D07B2A" w:rsidRDefault="00D07B2A" w:rsidP="00D07B2A">
      <w:pPr>
        <w:ind w:firstLine="0"/>
      </w:pPr>
    </w:p>
    <w:p w:rsidR="00F4056F" w:rsidRDefault="00F4056F" w:rsidP="00260384">
      <w:pPr>
        <w:ind w:firstLine="426"/>
      </w:pPr>
      <w:r w:rsidRPr="00F4056F">
        <w:t>Портрет Барклая де Толли работы Дж. Доу относится к числу лучших произведений художника. Образ Барклая на этом портрете проникнут сдержанным лиризмом. Высокая, затянутая в узкий мундир фигура погруженного в задумчивость полководца одиноко вырисовывается на фоне лагеря русских войск под Парижем и далекого неба, еще затемненного тяжелой тучей – последним отзвуком отшумевшей грозы.</w:t>
      </w:r>
    </w:p>
    <w:p w:rsidR="00620825" w:rsidRDefault="00620825" w:rsidP="00260384">
      <w:pPr>
        <w:ind w:firstLine="426"/>
      </w:pPr>
    </w:p>
    <w:p w:rsidR="00620825" w:rsidRDefault="00620825" w:rsidP="00260384">
      <w:pPr>
        <w:ind w:firstLine="426"/>
      </w:pPr>
    </w:p>
    <w:p w:rsidR="00620825" w:rsidRDefault="00620825" w:rsidP="00260384">
      <w:pPr>
        <w:ind w:firstLine="426"/>
      </w:pPr>
    </w:p>
    <w:p w:rsidR="00620825" w:rsidRDefault="00620825" w:rsidP="00260384">
      <w:pPr>
        <w:ind w:firstLine="426"/>
      </w:pPr>
    </w:p>
    <w:p w:rsidR="00620825" w:rsidRDefault="00620825" w:rsidP="00260384">
      <w:pPr>
        <w:ind w:firstLine="426"/>
      </w:pPr>
    </w:p>
    <w:p w:rsidR="00620825" w:rsidRDefault="00620825" w:rsidP="00260384">
      <w:pPr>
        <w:ind w:firstLine="426"/>
      </w:pPr>
    </w:p>
    <w:p w:rsidR="00620825" w:rsidRDefault="00620825" w:rsidP="00260384">
      <w:pPr>
        <w:ind w:firstLine="426"/>
      </w:pPr>
    </w:p>
    <w:p w:rsidR="00620825" w:rsidRDefault="00620825" w:rsidP="00260384">
      <w:pPr>
        <w:ind w:firstLine="426"/>
      </w:pPr>
    </w:p>
    <w:p w:rsidR="00620825" w:rsidRDefault="00620825" w:rsidP="00260384">
      <w:pPr>
        <w:ind w:firstLine="426"/>
      </w:pPr>
    </w:p>
    <w:p w:rsidR="00620825" w:rsidRDefault="00620825" w:rsidP="00260384">
      <w:pPr>
        <w:ind w:firstLine="426"/>
      </w:pPr>
    </w:p>
    <w:p w:rsidR="00620825" w:rsidRDefault="00620825" w:rsidP="00260384">
      <w:pPr>
        <w:ind w:firstLine="426"/>
      </w:pPr>
    </w:p>
    <w:p w:rsidR="00620825" w:rsidRDefault="00620825" w:rsidP="00260384">
      <w:pPr>
        <w:ind w:firstLine="426"/>
      </w:pPr>
    </w:p>
    <w:p w:rsidR="00620825" w:rsidRDefault="00620825" w:rsidP="00260384">
      <w:pPr>
        <w:ind w:firstLine="426"/>
      </w:pPr>
    </w:p>
    <w:p w:rsidR="00620825" w:rsidRDefault="00620825" w:rsidP="00260384">
      <w:pPr>
        <w:ind w:firstLine="426"/>
      </w:pPr>
    </w:p>
    <w:p w:rsidR="008C4021" w:rsidRPr="008C4021" w:rsidRDefault="008C4021" w:rsidP="00260384">
      <w:pPr>
        <w:ind w:firstLine="426"/>
        <w:rPr>
          <w:b/>
          <w:sz w:val="40"/>
          <w:szCs w:val="40"/>
        </w:rPr>
      </w:pPr>
      <w:r w:rsidRPr="008C4021">
        <w:rPr>
          <w:b/>
          <w:sz w:val="40"/>
          <w:szCs w:val="40"/>
        </w:rPr>
        <w:t>Оглавление</w:t>
      </w:r>
    </w:p>
    <w:p w:rsidR="008C4021" w:rsidRDefault="008C4021" w:rsidP="00260384">
      <w:pPr>
        <w:ind w:firstLine="426"/>
      </w:pPr>
    </w:p>
    <w:p w:rsidR="008C4021" w:rsidRPr="008C4021" w:rsidRDefault="008C4021" w:rsidP="008C4021">
      <w:pPr>
        <w:ind w:firstLine="426"/>
        <w:jc w:val="left"/>
      </w:pPr>
      <w:r w:rsidRPr="008C4021">
        <w:t>История</w:t>
      </w:r>
      <w:r>
        <w:t>………………………………………………………………………………………………………………  1</w:t>
      </w:r>
    </w:p>
    <w:p w:rsidR="008C4021" w:rsidRPr="008C4021" w:rsidRDefault="008C4021" w:rsidP="008C4021">
      <w:pPr>
        <w:ind w:firstLine="426"/>
        <w:jc w:val="left"/>
      </w:pPr>
    </w:p>
    <w:p w:rsidR="008C4021" w:rsidRPr="008C4021" w:rsidRDefault="008C4021" w:rsidP="008C4021">
      <w:pPr>
        <w:ind w:firstLine="426"/>
        <w:jc w:val="left"/>
      </w:pPr>
      <w:r w:rsidRPr="008C4021">
        <w:t>В память</w:t>
      </w:r>
      <w:r>
        <w:t>……………………………………………………………………………………………………………..  7</w:t>
      </w:r>
    </w:p>
    <w:p w:rsidR="008C4021" w:rsidRPr="008C4021" w:rsidRDefault="008C4021" w:rsidP="008C4021">
      <w:pPr>
        <w:ind w:firstLine="426"/>
        <w:jc w:val="left"/>
      </w:pPr>
    </w:p>
    <w:p w:rsidR="008C4021" w:rsidRPr="008C4021" w:rsidRDefault="008C4021" w:rsidP="008C4021">
      <w:pPr>
        <w:ind w:firstLine="426"/>
        <w:jc w:val="left"/>
      </w:pPr>
      <w:r w:rsidRPr="008C4021">
        <w:t>Отзывы</w:t>
      </w:r>
      <w:r>
        <w:t>……………………………………………………………………………………………………………… 11</w:t>
      </w:r>
    </w:p>
    <w:p w:rsidR="008C4021" w:rsidRPr="008C4021" w:rsidRDefault="008C4021" w:rsidP="008C4021">
      <w:pPr>
        <w:ind w:firstLine="426"/>
        <w:jc w:val="left"/>
      </w:pPr>
    </w:p>
    <w:p w:rsidR="008C4021" w:rsidRPr="008C4021" w:rsidRDefault="008C4021" w:rsidP="008C4021">
      <w:pPr>
        <w:ind w:left="426" w:firstLine="0"/>
        <w:jc w:val="left"/>
      </w:pPr>
      <w:r w:rsidRPr="008C4021">
        <w:t>Список использованной  литературы и ресурсы интернета</w:t>
      </w:r>
      <w:r>
        <w:t>……………………………..19</w:t>
      </w: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8C4021" w:rsidRDefault="008C4021" w:rsidP="00260384">
      <w:pPr>
        <w:ind w:firstLine="426"/>
      </w:pPr>
    </w:p>
    <w:p w:rsidR="00620825" w:rsidRPr="008C4021" w:rsidRDefault="00620825" w:rsidP="00620825">
      <w:pPr>
        <w:ind w:left="426" w:hanging="284"/>
        <w:rPr>
          <w:b/>
          <w:sz w:val="36"/>
          <w:szCs w:val="36"/>
        </w:rPr>
      </w:pPr>
      <w:r w:rsidRPr="008C4021">
        <w:rPr>
          <w:b/>
          <w:sz w:val="36"/>
          <w:szCs w:val="36"/>
        </w:rPr>
        <w:t>Список использованной  литературы и ресурсы интернета</w:t>
      </w:r>
    </w:p>
    <w:p w:rsidR="00620825" w:rsidRPr="00D33B8C" w:rsidRDefault="00620825" w:rsidP="00620825">
      <w:pPr>
        <w:spacing w:line="288" w:lineRule="auto"/>
        <w:ind w:left="426" w:hanging="284"/>
      </w:pPr>
    </w:p>
    <w:p w:rsidR="00620825" w:rsidRDefault="00620825" w:rsidP="00620825">
      <w:pPr>
        <w:spacing w:line="288" w:lineRule="auto"/>
        <w:ind w:left="284" w:hanging="284"/>
      </w:pPr>
      <w:r w:rsidRPr="00D33B8C">
        <w:t>—Герои 1812 года, Жизнь замечательных людей.- М.:Молодая гвардия ,-1887, - с. 6-53;</w:t>
      </w:r>
    </w:p>
    <w:p w:rsidR="00620825" w:rsidRPr="00D33B8C" w:rsidRDefault="00620825" w:rsidP="00620825">
      <w:pPr>
        <w:spacing w:line="288" w:lineRule="auto"/>
        <w:ind w:left="284" w:hanging="284"/>
      </w:pPr>
      <w:r w:rsidRPr="00D33B8C">
        <w:t>—Записки А.П. Ермолова. 1798–1826 гг. — М.: Высшая школа, 1991;</w:t>
      </w:r>
    </w:p>
    <w:p w:rsidR="00620825" w:rsidRPr="00D33B8C" w:rsidRDefault="00620825" w:rsidP="00620825">
      <w:pPr>
        <w:spacing w:line="288" w:lineRule="auto"/>
        <w:ind w:left="284"/>
      </w:pPr>
      <w:r w:rsidRPr="00D33B8C">
        <w:t xml:space="preserve"> Книга на сайте:  http://militera.lib.ru/memo/russian/ermolov_ap/index.html;</w:t>
      </w:r>
    </w:p>
    <w:p w:rsidR="00620825" w:rsidRPr="00D33B8C" w:rsidRDefault="00620825" w:rsidP="00620825">
      <w:pPr>
        <w:spacing w:line="288" w:lineRule="auto"/>
        <w:ind w:left="284"/>
      </w:pPr>
      <w:r w:rsidRPr="00D33B8C">
        <w:t xml:space="preserve"> Страница:             http://militera.lib.ru/memo/russian/ermolov_ap/04.html;</w:t>
      </w:r>
    </w:p>
    <w:p w:rsidR="00620825" w:rsidRPr="00D33B8C" w:rsidRDefault="00620825" w:rsidP="00620825">
      <w:pPr>
        <w:spacing w:line="288" w:lineRule="auto"/>
        <w:ind w:left="284" w:hanging="284"/>
      </w:pPr>
      <w:r w:rsidRPr="00D33B8C">
        <w:t>—Лубченков Ю.Н., Самые знаменитые полководцы России. -М.:Вече,-1999, -с. 301-327;</w:t>
      </w:r>
    </w:p>
    <w:p w:rsidR="00620825" w:rsidRPr="007E491E" w:rsidRDefault="00620825" w:rsidP="00620825">
      <w:pPr>
        <w:spacing w:line="288" w:lineRule="auto"/>
        <w:ind w:left="284" w:hanging="284"/>
      </w:pPr>
      <w:r w:rsidRPr="00D33B8C">
        <w:t>—Мельгунов С. П.  Барклай-де-Толли и Багратион. «Отечественная война и Русское общество». Том III Москва,– 2000,- с. 90-99. (</w:t>
      </w:r>
      <w:r w:rsidRPr="007E491E">
        <w:rPr>
          <w:lang w:val="en-US"/>
        </w:rPr>
        <w:t>http</w:t>
      </w:r>
      <w:r w:rsidRPr="007E491E">
        <w:t>://</w:t>
      </w:r>
      <w:r w:rsidRPr="007E491E">
        <w:rPr>
          <w:lang w:val="en-US"/>
        </w:rPr>
        <w:t>www</w:t>
      </w:r>
      <w:r w:rsidRPr="007E491E">
        <w:t>.</w:t>
      </w:r>
      <w:r w:rsidRPr="007E491E">
        <w:rPr>
          <w:lang w:val="en-US"/>
        </w:rPr>
        <w:t>museum</w:t>
      </w:r>
      <w:r w:rsidRPr="007E491E">
        <w:t>.</w:t>
      </w:r>
      <w:r w:rsidRPr="007E491E">
        <w:rPr>
          <w:lang w:val="en-US"/>
        </w:rPr>
        <w:t>ru</w:t>
      </w:r>
      <w:r w:rsidRPr="007E491E">
        <w:t>/1812/</w:t>
      </w:r>
      <w:r w:rsidRPr="007E491E">
        <w:rPr>
          <w:lang w:val="en-US"/>
        </w:rPr>
        <w:t>library</w:t>
      </w:r>
      <w:r w:rsidRPr="007E491E">
        <w:t>/</w:t>
      </w:r>
      <w:r w:rsidRPr="007E491E">
        <w:rPr>
          <w:lang w:val="en-US"/>
        </w:rPr>
        <w:t>sitin</w:t>
      </w:r>
      <w:r w:rsidRPr="007E491E">
        <w:t>/</w:t>
      </w:r>
      <w:r w:rsidRPr="007E491E">
        <w:rPr>
          <w:lang w:val="en-US"/>
        </w:rPr>
        <w:t>book</w:t>
      </w:r>
      <w:r w:rsidRPr="007E491E">
        <w:t>3_08.</w:t>
      </w:r>
      <w:r w:rsidRPr="007E491E">
        <w:rPr>
          <w:lang w:val="en-US"/>
        </w:rPr>
        <w:t>html</w:t>
      </w:r>
      <w:r w:rsidRPr="00D33B8C">
        <w:t>)</w:t>
      </w:r>
    </w:p>
    <w:p w:rsidR="00620825" w:rsidRPr="007E491E" w:rsidRDefault="00620825" w:rsidP="00620825">
      <w:pPr>
        <w:spacing w:line="288" w:lineRule="auto"/>
        <w:ind w:left="284" w:hanging="284"/>
      </w:pPr>
      <w:r w:rsidRPr="00D33B8C">
        <w:t>— Поручик Ржевский Гусарская поэма ( http://stihi.ru/2002/03/22-689 );</w:t>
      </w:r>
    </w:p>
    <w:p w:rsidR="00620825" w:rsidRPr="00D33B8C" w:rsidRDefault="00620825" w:rsidP="00620825">
      <w:pPr>
        <w:spacing w:line="288" w:lineRule="auto"/>
        <w:ind w:left="284" w:hanging="284"/>
      </w:pPr>
      <w:r w:rsidRPr="00D33B8C">
        <w:t xml:space="preserve">—Современник, литературный журнал А.С. Пушкина. 1836—1837. — М.: Советская Россия, 1988, — </w:t>
      </w:r>
      <w:r w:rsidRPr="00D33B8C">
        <w:rPr>
          <w:lang w:val="en-US"/>
        </w:rPr>
        <w:t>c</w:t>
      </w:r>
      <w:r w:rsidRPr="00D33B8C">
        <w:t>. 308;</w:t>
      </w:r>
    </w:p>
    <w:p w:rsidR="00620825" w:rsidRPr="00D33B8C" w:rsidRDefault="00620825" w:rsidP="00620825">
      <w:pPr>
        <w:spacing w:line="288" w:lineRule="auto"/>
        <w:ind w:left="284" w:hanging="284"/>
      </w:pPr>
      <w:r w:rsidRPr="00D33B8C">
        <w:t>—Соловьев Б.И. Генерал-фельдмаршалы России.Ростов-на-Дону:Феникс,-2000,382стр;</w:t>
      </w:r>
    </w:p>
    <w:p w:rsidR="00620825" w:rsidRPr="00D33B8C" w:rsidRDefault="00620825" w:rsidP="00620825">
      <w:pPr>
        <w:spacing w:line="288" w:lineRule="auto"/>
        <w:ind w:left="284" w:hanging="284"/>
      </w:pPr>
      <w:r w:rsidRPr="00D33B8C">
        <w:t>— Тартаковский А.Г., Памятники фельдмаршалу М. Б. Барклаю-де-Толли.//Нева, 2005, №7;</w:t>
      </w:r>
    </w:p>
    <w:p w:rsidR="00620825" w:rsidRPr="00D33B8C" w:rsidRDefault="00620825" w:rsidP="00620825">
      <w:pPr>
        <w:spacing w:line="288" w:lineRule="auto"/>
        <w:ind w:left="284" w:hanging="284"/>
      </w:pPr>
      <w:r w:rsidRPr="00D33B8C">
        <w:t>—Тартаковский А.Г. Неразгаданный Барклай: Легенды и быль. 1812 г.-М.: Археогр. центр, 1996. - 367 с;</w:t>
      </w:r>
    </w:p>
    <w:p w:rsidR="00620825" w:rsidRPr="00D33B8C" w:rsidRDefault="00620825" w:rsidP="00620825">
      <w:pPr>
        <w:spacing w:line="288" w:lineRule="auto"/>
        <w:ind w:left="284" w:hanging="284"/>
      </w:pPr>
      <w:r w:rsidRPr="00D33B8C">
        <w:t>—Тартаковский А.Г. Неразгаданный Барклай: Легенды и быль. 1812 г.-М.</w:t>
      </w:r>
      <w:r>
        <w:t>: Археогр. центр, 1996. - 367 с</w:t>
      </w:r>
      <w:r w:rsidRPr="00D33B8C">
        <w:t>;</w:t>
      </w:r>
    </w:p>
    <w:p w:rsidR="00620825" w:rsidRPr="00D33B8C" w:rsidRDefault="00620825" w:rsidP="00620825">
      <w:pPr>
        <w:spacing w:line="288" w:lineRule="auto"/>
        <w:ind w:left="284" w:hanging="284"/>
      </w:pPr>
      <w:r w:rsidRPr="00D33B8C">
        <w:t>—Шишов А.В. Неизвестный Кутузов. Новое прочтение биографии. М.</w:t>
      </w:r>
      <w:r w:rsidRPr="00620825">
        <w:t>: Олма-Пресс</w:t>
      </w:r>
      <w:r w:rsidRPr="00D33B8C">
        <w:t>,</w:t>
      </w:r>
      <w:r>
        <w:t xml:space="preserve">   </w:t>
      </w:r>
      <w:r w:rsidRPr="00D33B8C">
        <w:t xml:space="preserve"> </w:t>
      </w:r>
      <w:r>
        <w:t>-</w:t>
      </w:r>
      <w:r w:rsidRPr="00D33B8C">
        <w:t>2002</w:t>
      </w:r>
      <w:r>
        <w:t>, -448 стр.</w:t>
      </w:r>
    </w:p>
    <w:p w:rsidR="00620825" w:rsidRPr="00D33B8C" w:rsidRDefault="00620825" w:rsidP="00620825">
      <w:pPr>
        <w:spacing w:line="288" w:lineRule="auto"/>
        <w:ind w:left="284" w:hanging="284"/>
      </w:pPr>
    </w:p>
    <w:p w:rsidR="00620825" w:rsidRPr="0096310C" w:rsidRDefault="00620825" w:rsidP="00260384">
      <w:pPr>
        <w:ind w:firstLine="426"/>
      </w:pPr>
    </w:p>
    <w:sectPr w:rsidR="00620825" w:rsidRPr="0096310C" w:rsidSect="00D709B2">
      <w:footerReference w:type="default" r:id="rId13"/>
      <w:footnotePr>
        <w:numRestart w:val="eachPage"/>
      </w:footnotePr>
      <w:pgSz w:w="11906" w:h="16838"/>
      <w:pgMar w:top="709" w:right="566" w:bottom="1134"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44AD" w:rsidRDefault="004344AD" w:rsidP="00863155">
      <w:r>
        <w:separator/>
      </w:r>
    </w:p>
  </w:endnote>
  <w:endnote w:type="continuationSeparator" w:id="1">
    <w:p w:rsidR="004344AD" w:rsidRDefault="004344AD" w:rsidP="008631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margin" w:tblpXSpec="center" w:tblpYSpec="bottom"/>
      <w:tblW w:w="5000" w:type="pct"/>
      <w:tblLayout w:type="fixed"/>
      <w:tblLook w:val="04A0"/>
    </w:tblPr>
    <w:tblGrid>
      <w:gridCol w:w="8791"/>
      <w:gridCol w:w="2198"/>
    </w:tblGrid>
    <w:sdt>
      <w:sdtPr>
        <w:rPr>
          <w:rFonts w:eastAsiaTheme="majorEastAsia"/>
        </w:rPr>
        <w:id w:val="14777784"/>
        <w:docPartObj>
          <w:docPartGallery w:val="Page Numbers (Bottom of Page)"/>
          <w:docPartUnique/>
        </w:docPartObj>
      </w:sdtPr>
      <w:sdtEndPr>
        <w:rPr>
          <w:rFonts w:eastAsiaTheme="minorEastAsia"/>
        </w:rPr>
      </w:sdtEndPr>
      <w:sdtContent>
        <w:tr w:rsidR="004B1DCF">
          <w:trPr>
            <w:trHeight w:val="727"/>
          </w:trPr>
          <w:tc>
            <w:tcPr>
              <w:tcW w:w="4000" w:type="pct"/>
              <w:tcBorders>
                <w:right w:val="triple" w:sz="4" w:space="0" w:color="4F81BD" w:themeColor="accent1"/>
              </w:tcBorders>
            </w:tcPr>
            <w:p w:rsidR="004B1DCF" w:rsidRDefault="004B1DCF" w:rsidP="00863155">
              <w:pPr>
                <w:rPr>
                  <w:rFonts w:eastAsiaTheme="majorEastAsia"/>
                </w:rPr>
              </w:pPr>
            </w:p>
          </w:tc>
          <w:tc>
            <w:tcPr>
              <w:tcW w:w="1000" w:type="pct"/>
              <w:tcBorders>
                <w:left w:val="triple" w:sz="4" w:space="0" w:color="4F81BD" w:themeColor="accent1"/>
              </w:tcBorders>
            </w:tcPr>
            <w:p w:rsidR="004B1DCF" w:rsidRDefault="002B546F" w:rsidP="00863155">
              <w:fldSimple w:instr=" PAGE    \* MERGEFORMAT ">
                <w:r w:rsidR="008C4021">
                  <w:rPr>
                    <w:noProof/>
                  </w:rPr>
                  <w:t>1</w:t>
                </w:r>
              </w:fldSimple>
            </w:p>
          </w:tc>
        </w:tr>
      </w:sdtContent>
    </w:sdt>
  </w:tbl>
  <w:p w:rsidR="004B1DCF" w:rsidRDefault="004B1DCF" w:rsidP="0086315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44AD" w:rsidRDefault="004344AD" w:rsidP="00863155">
      <w:r>
        <w:separator/>
      </w:r>
    </w:p>
  </w:footnote>
  <w:footnote w:type="continuationSeparator" w:id="1">
    <w:p w:rsidR="004344AD" w:rsidRDefault="004344AD" w:rsidP="00863155">
      <w:r>
        <w:continuationSeparator/>
      </w:r>
    </w:p>
  </w:footnote>
  <w:footnote w:id="2">
    <w:p w:rsidR="0093354D" w:rsidRDefault="0093354D" w:rsidP="00863155">
      <w:r w:rsidRPr="00F604B6">
        <w:rPr>
          <w:rStyle w:val="aa"/>
          <w:sz w:val="24"/>
          <w:szCs w:val="24"/>
        </w:rPr>
        <w:footnoteRef/>
      </w:r>
      <w:r w:rsidRPr="00F604B6">
        <w:t xml:space="preserve"> </w:t>
      </w:r>
      <w:r w:rsidR="00DA649A" w:rsidRPr="00F604B6">
        <w:t xml:space="preserve">— </w:t>
      </w:r>
      <w:r w:rsidRPr="00F604B6">
        <w:t xml:space="preserve">Поручик Ржевский Гусарская поэма </w:t>
      </w:r>
      <w:r w:rsidR="00DA649A" w:rsidRPr="00F604B6">
        <w:t>(</w:t>
      </w:r>
      <w:r w:rsidRPr="00F604B6">
        <w:t xml:space="preserve"> </w:t>
      </w:r>
      <w:r w:rsidR="00F604B6" w:rsidRPr="00F604B6">
        <w:t>http://stihi.ru/2002/03/22-689</w:t>
      </w:r>
      <w:r w:rsidR="00F604B6">
        <w:t xml:space="preserve"> </w:t>
      </w:r>
      <w:r w:rsidR="00DA649A" w:rsidRPr="00F604B6">
        <w:t>).</w:t>
      </w:r>
    </w:p>
    <w:p w:rsidR="00F16B2E" w:rsidRPr="00F604B6" w:rsidRDefault="00F16B2E" w:rsidP="00863155">
      <w:r>
        <w:t>Портрет Барклая</w:t>
      </w:r>
      <w:r w:rsidRPr="00F16B2E">
        <w:t xml:space="preserve">-де-Толли </w:t>
      </w:r>
      <w:r>
        <w:t>работы С. Обена</w:t>
      </w:r>
      <w:r w:rsidRPr="00F16B2E">
        <w:t>.</w:t>
      </w:r>
    </w:p>
    <w:p w:rsidR="0093354D" w:rsidRDefault="0093354D" w:rsidP="00863155">
      <w:pPr>
        <w:pStyle w:val="a8"/>
      </w:pPr>
    </w:p>
  </w:footnote>
  <w:footnote w:id="3">
    <w:p w:rsidR="000B1989" w:rsidRDefault="009E049B" w:rsidP="00863155">
      <w:pPr>
        <w:rPr>
          <w:sz w:val="24"/>
          <w:szCs w:val="24"/>
        </w:rPr>
      </w:pPr>
      <w:r w:rsidRPr="000B1989">
        <w:rPr>
          <w:rStyle w:val="aa"/>
          <w:sz w:val="24"/>
          <w:szCs w:val="24"/>
        </w:rPr>
        <w:footnoteRef/>
      </w:r>
      <w:r w:rsidRPr="000B1989">
        <w:rPr>
          <w:sz w:val="24"/>
          <w:szCs w:val="24"/>
        </w:rPr>
        <w:t xml:space="preserve"> —Записки генерала Ермолова, начальника Главного штаба 1-й Западной армии, в Отечественную войну 1812 года</w:t>
      </w:r>
      <w:r w:rsidR="00DA649A" w:rsidRPr="000B1989">
        <w:rPr>
          <w:sz w:val="24"/>
          <w:szCs w:val="24"/>
        </w:rPr>
        <w:t>.</w:t>
      </w:r>
      <w:r w:rsidR="00F604B6" w:rsidRPr="000B1989">
        <w:rPr>
          <w:sz w:val="24"/>
          <w:szCs w:val="24"/>
        </w:rPr>
        <w:t xml:space="preserve"> </w:t>
      </w:r>
    </w:p>
    <w:p w:rsidR="00F604B6" w:rsidRPr="000B1989" w:rsidRDefault="00F604B6" w:rsidP="00863155">
      <w:pPr>
        <w:rPr>
          <w:sz w:val="24"/>
          <w:szCs w:val="24"/>
        </w:rPr>
      </w:pPr>
      <w:r w:rsidRPr="000B1989">
        <w:rPr>
          <w:sz w:val="24"/>
          <w:szCs w:val="24"/>
        </w:rPr>
        <w:t>Военная литература (</w:t>
      </w:r>
      <w:r w:rsidR="000B1989" w:rsidRPr="000B1989">
        <w:rPr>
          <w:sz w:val="24"/>
          <w:szCs w:val="24"/>
        </w:rPr>
        <w:t>http://militera.lib.ru/memo/russian/ermolov_ap/04.html</w:t>
      </w:r>
      <w:r w:rsidRPr="000B1989">
        <w:rPr>
          <w:sz w:val="24"/>
          <w:szCs w:val="24"/>
        </w:rPr>
        <w:t>).</w:t>
      </w:r>
    </w:p>
    <w:p w:rsidR="000B1989" w:rsidRPr="000B1989" w:rsidRDefault="000B1989" w:rsidP="00863155">
      <w:pPr>
        <w:rPr>
          <w:sz w:val="24"/>
          <w:szCs w:val="24"/>
        </w:rPr>
      </w:pPr>
      <w:r w:rsidRPr="000B1989">
        <w:rPr>
          <w:sz w:val="24"/>
          <w:szCs w:val="24"/>
        </w:rPr>
        <w:t>«Лицо круглое, огненные серые глаза, седые волосы дыбом, голова тигра на Геркулесовом торсе. Улыбка неприятная, потому что неестрественна. Когда же он задумается и хмурится, то он становится прекрасен и разительно напоминает поэтический портрет, написанный Доу», — таков отзыв о наружности Ермолова, данный Пушкиным.</w:t>
      </w:r>
    </w:p>
    <w:p w:rsidR="009E049B" w:rsidRPr="00F604B6" w:rsidRDefault="009E049B" w:rsidP="00863155"/>
    <w:p w:rsidR="009E049B" w:rsidRDefault="009E049B" w:rsidP="00863155">
      <w:pPr>
        <w:pStyle w:val="a8"/>
      </w:pPr>
    </w:p>
  </w:footnote>
  <w:footnote w:id="4">
    <w:p w:rsidR="009E049B" w:rsidRPr="00741C20" w:rsidRDefault="009E049B" w:rsidP="00076F4D">
      <w:pPr>
        <w:rPr>
          <w:sz w:val="24"/>
          <w:szCs w:val="24"/>
        </w:rPr>
      </w:pPr>
      <w:r w:rsidRPr="00741C20">
        <w:rPr>
          <w:rStyle w:val="aa"/>
          <w:sz w:val="24"/>
          <w:szCs w:val="24"/>
        </w:rPr>
        <w:footnoteRef/>
      </w:r>
      <w:r w:rsidRPr="00741C20">
        <w:rPr>
          <w:sz w:val="24"/>
          <w:szCs w:val="24"/>
        </w:rPr>
        <w:t xml:space="preserve"> — Современник, литературный журнал А.С. Пушкина. 1836—1837. — М.: Советская Россия, 1988. — С. 308.</w:t>
      </w:r>
    </w:p>
  </w:footnote>
  <w:footnote w:id="5">
    <w:p w:rsidR="000B1989" w:rsidRPr="00741C20" w:rsidRDefault="000B1989" w:rsidP="00076F4D">
      <w:pPr>
        <w:pStyle w:val="a8"/>
        <w:rPr>
          <w:sz w:val="24"/>
          <w:szCs w:val="24"/>
        </w:rPr>
      </w:pPr>
      <w:r w:rsidRPr="00741C20">
        <w:rPr>
          <w:rStyle w:val="aa"/>
          <w:sz w:val="24"/>
          <w:szCs w:val="24"/>
        </w:rPr>
        <w:footnoteRef/>
      </w:r>
      <w:r w:rsidRPr="00741C20">
        <w:rPr>
          <w:sz w:val="24"/>
          <w:szCs w:val="24"/>
        </w:rPr>
        <w:t xml:space="preserve">  Барклай «никогда не отдыхал, — рассказывает ген. Левенштерн, — работал даже ночью».</w:t>
      </w:r>
    </w:p>
  </w:footnote>
  <w:footnote w:id="6">
    <w:p w:rsidR="005617A5" w:rsidRPr="00741C20" w:rsidRDefault="005617A5" w:rsidP="00741C20">
      <w:pPr>
        <w:pStyle w:val="a8"/>
        <w:rPr>
          <w:sz w:val="24"/>
          <w:szCs w:val="24"/>
        </w:rPr>
      </w:pPr>
      <w:r w:rsidRPr="00741C20">
        <w:rPr>
          <w:rStyle w:val="aa"/>
          <w:sz w:val="24"/>
          <w:szCs w:val="24"/>
        </w:rPr>
        <w:footnoteRef/>
      </w:r>
      <w:r w:rsidRPr="00741C20">
        <w:rPr>
          <w:sz w:val="24"/>
          <w:szCs w:val="24"/>
        </w:rPr>
        <w:t xml:space="preserve">  «Представить не можешь, — писал, напр., ген. Дохтуров своей жене, — какой это глупый и мерзкий человек Ба</w:t>
      </w:r>
      <w:r w:rsidR="00741C20">
        <w:rPr>
          <w:sz w:val="24"/>
          <w:szCs w:val="24"/>
        </w:rPr>
        <w:t>рклай».</w:t>
      </w:r>
    </w:p>
  </w:footnote>
  <w:footnote w:id="7">
    <w:p w:rsidR="005617A5" w:rsidRPr="00741C20" w:rsidRDefault="005617A5" w:rsidP="00741C20">
      <w:pPr>
        <w:pStyle w:val="a8"/>
        <w:rPr>
          <w:sz w:val="24"/>
          <w:szCs w:val="24"/>
        </w:rPr>
      </w:pPr>
      <w:r w:rsidRPr="00741C20">
        <w:rPr>
          <w:rStyle w:val="aa"/>
          <w:sz w:val="24"/>
          <w:szCs w:val="24"/>
        </w:rPr>
        <w:footnoteRef/>
      </w:r>
      <w:r w:rsidRPr="00741C20">
        <w:rPr>
          <w:sz w:val="24"/>
          <w:szCs w:val="24"/>
        </w:rPr>
        <w:t xml:space="preserve">  Терялось уважение к Барклаю и общества, напр., известная Волкова писала из Тамбова 27 августа: «Не можешь вообразить, как все и везде презирают Барклая».</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footnotePr>
    <w:numRestart w:val="eachPage"/>
    <w:footnote w:id="0"/>
    <w:footnote w:id="1"/>
  </w:footnotePr>
  <w:endnotePr>
    <w:endnote w:id="0"/>
    <w:endnote w:id="1"/>
  </w:endnotePr>
  <w:compat>
    <w:useFELayout/>
  </w:compat>
  <w:rsids>
    <w:rsidRoot w:val="008F4757"/>
    <w:rsid w:val="000214DE"/>
    <w:rsid w:val="00031F0A"/>
    <w:rsid w:val="00033C43"/>
    <w:rsid w:val="00076F4D"/>
    <w:rsid w:val="00092388"/>
    <w:rsid w:val="000B1989"/>
    <w:rsid w:val="00111A99"/>
    <w:rsid w:val="00184CCE"/>
    <w:rsid w:val="001912B1"/>
    <w:rsid w:val="0019376A"/>
    <w:rsid w:val="0021159C"/>
    <w:rsid w:val="00260384"/>
    <w:rsid w:val="002A71FE"/>
    <w:rsid w:val="002B546F"/>
    <w:rsid w:val="003A5F29"/>
    <w:rsid w:val="003C582F"/>
    <w:rsid w:val="003F1849"/>
    <w:rsid w:val="004344AD"/>
    <w:rsid w:val="004358D1"/>
    <w:rsid w:val="00436478"/>
    <w:rsid w:val="00451F51"/>
    <w:rsid w:val="00476F03"/>
    <w:rsid w:val="004B1DCF"/>
    <w:rsid w:val="0050783E"/>
    <w:rsid w:val="0056161B"/>
    <w:rsid w:val="005617A5"/>
    <w:rsid w:val="0056474C"/>
    <w:rsid w:val="00586568"/>
    <w:rsid w:val="005E5497"/>
    <w:rsid w:val="005F726B"/>
    <w:rsid w:val="0060406C"/>
    <w:rsid w:val="00615516"/>
    <w:rsid w:val="00620637"/>
    <w:rsid w:val="00620825"/>
    <w:rsid w:val="00626FAB"/>
    <w:rsid w:val="006768E1"/>
    <w:rsid w:val="006E095E"/>
    <w:rsid w:val="006E2785"/>
    <w:rsid w:val="00704242"/>
    <w:rsid w:val="00741C20"/>
    <w:rsid w:val="00795653"/>
    <w:rsid w:val="00795F45"/>
    <w:rsid w:val="007B4BA3"/>
    <w:rsid w:val="00805E93"/>
    <w:rsid w:val="00807E78"/>
    <w:rsid w:val="00820FA9"/>
    <w:rsid w:val="008617CF"/>
    <w:rsid w:val="00863155"/>
    <w:rsid w:val="00871EE9"/>
    <w:rsid w:val="00892A44"/>
    <w:rsid w:val="008A65B7"/>
    <w:rsid w:val="008A7B12"/>
    <w:rsid w:val="008C4021"/>
    <w:rsid w:val="008F4757"/>
    <w:rsid w:val="0093354D"/>
    <w:rsid w:val="00956133"/>
    <w:rsid w:val="0096310C"/>
    <w:rsid w:val="0099494D"/>
    <w:rsid w:val="00996602"/>
    <w:rsid w:val="009C1652"/>
    <w:rsid w:val="009E049B"/>
    <w:rsid w:val="00A27D47"/>
    <w:rsid w:val="00A35B66"/>
    <w:rsid w:val="00AC65B7"/>
    <w:rsid w:val="00AE4271"/>
    <w:rsid w:val="00AF1CEE"/>
    <w:rsid w:val="00B10C09"/>
    <w:rsid w:val="00B24E5B"/>
    <w:rsid w:val="00B55BEE"/>
    <w:rsid w:val="00B61446"/>
    <w:rsid w:val="00BB4301"/>
    <w:rsid w:val="00BE3CB2"/>
    <w:rsid w:val="00C323FB"/>
    <w:rsid w:val="00C45295"/>
    <w:rsid w:val="00C8545A"/>
    <w:rsid w:val="00C8607C"/>
    <w:rsid w:val="00CA1B8D"/>
    <w:rsid w:val="00CC1474"/>
    <w:rsid w:val="00CF0012"/>
    <w:rsid w:val="00D01C28"/>
    <w:rsid w:val="00D07B2A"/>
    <w:rsid w:val="00D21CF8"/>
    <w:rsid w:val="00D46E67"/>
    <w:rsid w:val="00D709B2"/>
    <w:rsid w:val="00DA04EE"/>
    <w:rsid w:val="00DA649A"/>
    <w:rsid w:val="00E00707"/>
    <w:rsid w:val="00E14C86"/>
    <w:rsid w:val="00E24404"/>
    <w:rsid w:val="00E35519"/>
    <w:rsid w:val="00E714C5"/>
    <w:rsid w:val="00E7221D"/>
    <w:rsid w:val="00E87802"/>
    <w:rsid w:val="00EB2682"/>
    <w:rsid w:val="00EC4C6B"/>
    <w:rsid w:val="00ED5E18"/>
    <w:rsid w:val="00F00CB1"/>
    <w:rsid w:val="00F14F07"/>
    <w:rsid w:val="00F16B2E"/>
    <w:rsid w:val="00F243AA"/>
    <w:rsid w:val="00F4056F"/>
    <w:rsid w:val="00F604B6"/>
    <w:rsid w:val="00F81A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155"/>
    <w:pPr>
      <w:autoSpaceDE w:val="0"/>
      <w:autoSpaceDN w:val="0"/>
      <w:adjustRightInd w:val="0"/>
      <w:spacing w:after="0" w:line="240" w:lineRule="auto"/>
      <w:ind w:firstLine="278"/>
      <w:jc w:val="both"/>
    </w:pPr>
    <w:rPr>
      <w:rFonts w:asciiTheme="majorHAnsi" w:hAnsiTheme="majorHAnsi" w:cs="Times New Roman CY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B1DCF"/>
    <w:pPr>
      <w:tabs>
        <w:tab w:val="center" w:pos="4677"/>
        <w:tab w:val="right" w:pos="9355"/>
      </w:tabs>
    </w:pPr>
  </w:style>
  <w:style w:type="character" w:customStyle="1" w:styleId="a4">
    <w:name w:val="Верхний колонтитул Знак"/>
    <w:basedOn w:val="a0"/>
    <w:link w:val="a3"/>
    <w:uiPriority w:val="99"/>
    <w:semiHidden/>
    <w:rsid w:val="004B1DCF"/>
  </w:style>
  <w:style w:type="paragraph" w:styleId="a5">
    <w:name w:val="footer"/>
    <w:basedOn w:val="a"/>
    <w:link w:val="a6"/>
    <w:uiPriority w:val="99"/>
    <w:unhideWhenUsed/>
    <w:rsid w:val="004B1DCF"/>
    <w:pPr>
      <w:tabs>
        <w:tab w:val="center" w:pos="4677"/>
        <w:tab w:val="right" w:pos="9355"/>
      </w:tabs>
    </w:pPr>
  </w:style>
  <w:style w:type="character" w:customStyle="1" w:styleId="a6">
    <w:name w:val="Нижний колонтитул Знак"/>
    <w:basedOn w:val="a0"/>
    <w:link w:val="a5"/>
    <w:uiPriority w:val="99"/>
    <w:rsid w:val="004B1DCF"/>
  </w:style>
  <w:style w:type="character" w:styleId="a7">
    <w:name w:val="Hyperlink"/>
    <w:basedOn w:val="a0"/>
    <w:uiPriority w:val="99"/>
    <w:unhideWhenUsed/>
    <w:rsid w:val="000214DE"/>
    <w:rPr>
      <w:color w:val="0000FF" w:themeColor="hyperlink"/>
      <w:u w:val="single"/>
    </w:rPr>
  </w:style>
  <w:style w:type="paragraph" w:styleId="a8">
    <w:name w:val="footnote text"/>
    <w:basedOn w:val="a"/>
    <w:link w:val="a9"/>
    <w:uiPriority w:val="99"/>
    <w:unhideWhenUsed/>
    <w:rsid w:val="009E049B"/>
    <w:rPr>
      <w:sz w:val="20"/>
      <w:szCs w:val="20"/>
    </w:rPr>
  </w:style>
  <w:style w:type="character" w:customStyle="1" w:styleId="a9">
    <w:name w:val="Текст сноски Знак"/>
    <w:basedOn w:val="a0"/>
    <w:link w:val="a8"/>
    <w:uiPriority w:val="99"/>
    <w:rsid w:val="009E049B"/>
    <w:rPr>
      <w:sz w:val="20"/>
      <w:szCs w:val="20"/>
    </w:rPr>
  </w:style>
  <w:style w:type="character" w:styleId="aa">
    <w:name w:val="footnote reference"/>
    <w:basedOn w:val="a0"/>
    <w:uiPriority w:val="99"/>
    <w:semiHidden/>
    <w:unhideWhenUsed/>
    <w:rsid w:val="009E049B"/>
    <w:rPr>
      <w:vertAlign w:val="superscript"/>
    </w:rPr>
  </w:style>
  <w:style w:type="paragraph" w:styleId="ab">
    <w:name w:val="Balloon Text"/>
    <w:basedOn w:val="a"/>
    <w:link w:val="ac"/>
    <w:uiPriority w:val="99"/>
    <w:semiHidden/>
    <w:unhideWhenUsed/>
    <w:rsid w:val="00C45295"/>
    <w:rPr>
      <w:rFonts w:ascii="Tahoma" w:hAnsi="Tahoma" w:cs="Tahoma"/>
      <w:sz w:val="16"/>
      <w:szCs w:val="16"/>
    </w:rPr>
  </w:style>
  <w:style w:type="character" w:customStyle="1" w:styleId="ac">
    <w:name w:val="Текст выноски Знак"/>
    <w:basedOn w:val="a0"/>
    <w:link w:val="ab"/>
    <w:uiPriority w:val="99"/>
    <w:semiHidden/>
    <w:rsid w:val="00C4529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517296">
      <w:bodyDiv w:val="1"/>
      <w:marLeft w:val="0"/>
      <w:marRight w:val="0"/>
      <w:marTop w:val="0"/>
      <w:marBottom w:val="0"/>
      <w:divBdr>
        <w:top w:val="none" w:sz="0" w:space="0" w:color="auto"/>
        <w:left w:val="none" w:sz="0" w:space="0" w:color="auto"/>
        <w:bottom w:val="none" w:sz="0" w:space="0" w:color="auto"/>
        <w:right w:val="none" w:sz="0" w:space="0" w:color="auto"/>
      </w:divBdr>
    </w:div>
    <w:div w:id="155537181">
      <w:bodyDiv w:val="1"/>
      <w:marLeft w:val="0"/>
      <w:marRight w:val="0"/>
      <w:marTop w:val="0"/>
      <w:marBottom w:val="0"/>
      <w:divBdr>
        <w:top w:val="none" w:sz="0" w:space="0" w:color="auto"/>
        <w:left w:val="none" w:sz="0" w:space="0" w:color="auto"/>
        <w:bottom w:val="none" w:sz="0" w:space="0" w:color="auto"/>
        <w:right w:val="none" w:sz="0" w:space="0" w:color="auto"/>
      </w:divBdr>
    </w:div>
    <w:div w:id="1077551970">
      <w:bodyDiv w:val="1"/>
      <w:marLeft w:val="0"/>
      <w:marRight w:val="0"/>
      <w:marTop w:val="0"/>
      <w:marBottom w:val="0"/>
      <w:divBdr>
        <w:top w:val="none" w:sz="0" w:space="0" w:color="auto"/>
        <w:left w:val="none" w:sz="0" w:space="0" w:color="auto"/>
        <w:bottom w:val="none" w:sz="0" w:space="0" w:color="auto"/>
        <w:right w:val="none" w:sz="0" w:space="0" w:color="auto"/>
      </w:divBdr>
    </w:div>
    <w:div w:id="152505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file>

<file path=customXml/itemProps1.xml><?xml version="1.0" encoding="utf-8"?>
<ds:datastoreItem xmlns:ds="http://schemas.openxmlformats.org/officeDocument/2006/customXml" ds:itemID="{67266841-82D8-40D6-BD57-C9CADFA35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747</TotalTime>
  <Pages>19</Pages>
  <Words>6734</Words>
  <Characters>38389</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лёня</dc:creator>
  <cp:keywords/>
  <dc:description/>
  <cp:lastModifiedBy>лёня</cp:lastModifiedBy>
  <cp:revision>41</cp:revision>
  <dcterms:created xsi:type="dcterms:W3CDTF">2009-03-18T12:03:00Z</dcterms:created>
  <dcterms:modified xsi:type="dcterms:W3CDTF">2009-05-10T13:47:00Z</dcterms:modified>
</cp:coreProperties>
</file>